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265BA" w14:textId="35DE1B73" w:rsidR="00D26753" w:rsidRDefault="00D26753" w:rsidP="00D26753">
      <w:pPr>
        <w:pStyle w:val="Default"/>
      </w:pPr>
    </w:p>
    <w:p w14:paraId="67AA3D8A" w14:textId="77777777" w:rsidR="002443F2" w:rsidRDefault="002443F2" w:rsidP="00177DAD">
      <w:pPr>
        <w:spacing w:before="480" w:line="300" w:lineRule="auto"/>
        <w:rPr>
          <w:rFonts w:ascii="Helvetica" w:hAnsi="Helvetica" w:cs="Helvetica"/>
          <w:bCs/>
          <w:sz w:val="28"/>
          <w:szCs w:val="28"/>
        </w:rPr>
      </w:pPr>
    </w:p>
    <w:p w14:paraId="6E8C50CE" w14:textId="79F5F1C1" w:rsidR="00C50729" w:rsidRPr="00C50729" w:rsidRDefault="00C50729" w:rsidP="00C50729">
      <w:pPr>
        <w:pStyle w:val="paragraph"/>
        <w:spacing w:before="0" w:beforeAutospacing="0" w:after="0" w:afterAutospacing="0"/>
        <w:textAlignment w:val="baseline"/>
        <w:rPr>
          <w:rFonts w:ascii="Segoe UI" w:hAnsi="Segoe UI" w:cs="Segoe UI"/>
          <w:sz w:val="32"/>
          <w:szCs w:val="32"/>
        </w:rPr>
      </w:pPr>
      <w:r w:rsidRPr="00C50729">
        <w:rPr>
          <w:rStyle w:val="normaltextrun"/>
          <w:rFonts w:ascii="Helvetica" w:hAnsi="Helvetica" w:cs="Helvetica"/>
          <w:b/>
          <w:bCs/>
          <w:sz w:val="32"/>
          <w:szCs w:val="32"/>
          <w:lang w:val="de-DE"/>
        </w:rPr>
        <w:t>Für höchste Ansprüche an Schnelligkeit und Komfort – die neuen ProfiLine-Geschirrspüler von Miele</w:t>
      </w:r>
      <w:r w:rsidRPr="00C50729">
        <w:rPr>
          <w:rStyle w:val="eop"/>
          <w:rFonts w:ascii="Helvetica" w:hAnsi="Helvetica" w:cs="Helvetica"/>
          <w:sz w:val="32"/>
          <w:szCs w:val="32"/>
        </w:rPr>
        <w:t> </w:t>
      </w:r>
      <w:r w:rsidRPr="00C50729">
        <w:rPr>
          <w:rStyle w:val="eop"/>
          <w:rFonts w:ascii="Helvetica" w:hAnsi="Helvetica" w:cs="Helvetica"/>
          <w:sz w:val="32"/>
          <w:szCs w:val="32"/>
        </w:rPr>
        <w:br/>
      </w:r>
    </w:p>
    <w:p w14:paraId="1804F064" w14:textId="3319A5AF" w:rsidR="00C50729" w:rsidRDefault="00C50729" w:rsidP="00C50729">
      <w:pPr>
        <w:pStyle w:val="paragraph"/>
        <w:numPr>
          <w:ilvl w:val="0"/>
          <w:numId w:val="7"/>
        </w:numPr>
        <w:spacing w:before="0" w:beforeAutospacing="0" w:after="0" w:afterAutospacing="0"/>
        <w:ind w:left="285" w:firstLine="0"/>
        <w:textAlignment w:val="baseline"/>
        <w:rPr>
          <w:rFonts w:ascii="Helvetica" w:hAnsi="Helvetica" w:cs="Helvetica"/>
        </w:rPr>
      </w:pPr>
      <w:r>
        <w:rPr>
          <w:rStyle w:val="normaltextrun"/>
          <w:rFonts w:ascii="Helvetica" w:hAnsi="Helvetica" w:cs="Helvetica"/>
          <w:lang w:val="de-DE"/>
        </w:rPr>
        <w:t>Strahlend sauberes Geschirr in nur 17 Minuten</w:t>
      </w:r>
      <w:r>
        <w:rPr>
          <w:rStyle w:val="eop"/>
          <w:rFonts w:ascii="Helvetica" w:hAnsi="Helvetica" w:cs="Helvetica"/>
        </w:rPr>
        <w:t> </w:t>
      </w:r>
    </w:p>
    <w:p w14:paraId="1086E20E" w14:textId="77777777" w:rsidR="00C50729" w:rsidRDefault="00C50729" w:rsidP="00C50729">
      <w:pPr>
        <w:pStyle w:val="paragraph"/>
        <w:numPr>
          <w:ilvl w:val="0"/>
          <w:numId w:val="8"/>
        </w:numPr>
        <w:spacing w:before="0" w:beforeAutospacing="0" w:after="0" w:afterAutospacing="0"/>
        <w:ind w:left="285" w:firstLine="0"/>
        <w:textAlignment w:val="baseline"/>
        <w:rPr>
          <w:rFonts w:ascii="Helvetica" w:hAnsi="Helvetica" w:cs="Helvetica"/>
        </w:rPr>
      </w:pPr>
      <w:r>
        <w:rPr>
          <w:rStyle w:val="normaltextrun"/>
          <w:rFonts w:ascii="Helvetica" w:hAnsi="Helvetica" w:cs="Helvetica"/>
          <w:lang w:val="de-DE"/>
        </w:rPr>
        <w:t>Neue Körbe und Besteckschublade für noch flexiblere Beladung</w:t>
      </w:r>
      <w:r>
        <w:rPr>
          <w:rStyle w:val="eop"/>
          <w:rFonts w:ascii="Helvetica" w:hAnsi="Helvetica" w:cs="Helvetica"/>
        </w:rPr>
        <w:t> </w:t>
      </w:r>
    </w:p>
    <w:p w14:paraId="4B037AE7" w14:textId="77777777" w:rsidR="00C50729" w:rsidRDefault="00C50729" w:rsidP="00C50729">
      <w:pPr>
        <w:pStyle w:val="paragraph"/>
        <w:spacing w:before="0" w:beforeAutospacing="0" w:after="0" w:afterAutospacing="0"/>
        <w:textAlignment w:val="baseline"/>
        <w:rPr>
          <w:rStyle w:val="normaltextrun"/>
          <w:rFonts w:ascii="Helvetica" w:hAnsi="Helvetica" w:cs="Helvetica"/>
          <w:b/>
          <w:bCs/>
          <w:sz w:val="22"/>
          <w:szCs w:val="22"/>
          <w:lang w:val="de-DE"/>
        </w:rPr>
      </w:pPr>
    </w:p>
    <w:p w14:paraId="029CF7A3" w14:textId="77777777" w:rsidR="00C50729" w:rsidRDefault="00C50729" w:rsidP="00C50729">
      <w:pPr>
        <w:pStyle w:val="paragraph"/>
        <w:spacing w:before="0" w:beforeAutospacing="0" w:after="0" w:afterAutospacing="0"/>
        <w:textAlignment w:val="baseline"/>
        <w:rPr>
          <w:rStyle w:val="normaltextrun"/>
          <w:rFonts w:ascii="Helvetica" w:hAnsi="Helvetica" w:cs="Helvetica"/>
          <w:b/>
          <w:bCs/>
          <w:sz w:val="22"/>
          <w:szCs w:val="22"/>
          <w:lang w:val="de-DE"/>
        </w:rPr>
      </w:pPr>
    </w:p>
    <w:p w14:paraId="219AEFA1" w14:textId="75E66686" w:rsidR="00C50729" w:rsidRDefault="00C50729" w:rsidP="00C50729">
      <w:pPr>
        <w:pStyle w:val="paragraph"/>
        <w:spacing w:before="0" w:beforeAutospacing="0" w:after="0" w:afterAutospacing="0" w:line="300" w:lineRule="auto"/>
        <w:textAlignment w:val="baseline"/>
        <w:rPr>
          <w:rStyle w:val="eop"/>
          <w:rFonts w:ascii="Helvetica" w:hAnsi="Helvetica" w:cs="Helvetica"/>
          <w:sz w:val="22"/>
          <w:szCs w:val="22"/>
        </w:rPr>
      </w:pPr>
      <w:r>
        <w:rPr>
          <w:rStyle w:val="normaltextrun"/>
          <w:rFonts w:ascii="Helvetica" w:hAnsi="Helvetica" w:cs="Helvetica"/>
          <w:b/>
          <w:bCs/>
          <w:sz w:val="22"/>
          <w:szCs w:val="22"/>
          <w:lang w:val="de-DE"/>
        </w:rPr>
        <w:t>Wals, 30. Juni 2021. – ProfiLine-Geschirrspüler von Miele kombinieren die auf Langlebigkeit und Geschwindigkeit ausgelegte Technologie von Gewerbegeräten mit dem einzigartigen Bedienkomfort und der Eleganz von Miele Haushalts-geschirrspülern. Nur 17 Minuten Laufzeit machen diese Modelle überall dort zur ersten Wahl, wo viel sauberes Geschirr in kurzer Zeit gebraucht wird – also etwa in öffentlichen Einrichtungen, Handwerksbetrieben, Büros, Kanzleien, Kochschulen und großen Familien. Jetzt hat Miele seine ProfiLine-Spüler weiter verbessert, mit noch leichterer Bedienung und zusätzlichem Komfort bei der Beladung. Verkaufsstart der neuen Generation ist im Juli 2021.</w:t>
      </w:r>
      <w:r>
        <w:rPr>
          <w:rStyle w:val="eop"/>
          <w:rFonts w:ascii="Helvetica" w:hAnsi="Helvetica" w:cs="Helvetica"/>
          <w:sz w:val="22"/>
          <w:szCs w:val="22"/>
        </w:rPr>
        <w:t> </w:t>
      </w:r>
    </w:p>
    <w:p w14:paraId="5BA3342C" w14:textId="77777777" w:rsidR="00C50729" w:rsidRDefault="00C50729" w:rsidP="00C50729">
      <w:pPr>
        <w:pStyle w:val="paragraph"/>
        <w:spacing w:before="0" w:beforeAutospacing="0" w:after="0" w:afterAutospacing="0" w:line="300" w:lineRule="auto"/>
        <w:textAlignment w:val="baseline"/>
        <w:rPr>
          <w:rFonts w:ascii="Segoe UI" w:hAnsi="Segoe UI" w:cs="Segoe UI"/>
          <w:sz w:val="18"/>
          <w:szCs w:val="18"/>
        </w:rPr>
      </w:pPr>
    </w:p>
    <w:p w14:paraId="4FE7C456" w14:textId="4683225A" w:rsidR="00C50729" w:rsidRDefault="00C50729" w:rsidP="00C50729">
      <w:pPr>
        <w:pStyle w:val="paragraph"/>
        <w:spacing w:before="0" w:beforeAutospacing="0" w:after="0" w:afterAutospacing="0" w:line="300" w:lineRule="auto"/>
        <w:textAlignment w:val="baseline"/>
        <w:rPr>
          <w:rStyle w:val="eop"/>
          <w:rFonts w:ascii="Helvetica" w:hAnsi="Helvetica" w:cs="Helvetica"/>
          <w:sz w:val="22"/>
          <w:szCs w:val="22"/>
        </w:rPr>
      </w:pPr>
      <w:r>
        <w:rPr>
          <w:rStyle w:val="normaltextrun"/>
          <w:rFonts w:ascii="Helvetica" w:hAnsi="Helvetica" w:cs="Helvetica"/>
          <w:sz w:val="22"/>
          <w:szCs w:val="22"/>
          <w:lang w:val="de-DE"/>
        </w:rPr>
        <w:t>Die ProfiLine-Spüler wurden für 12.500 Programmabläufe getestet, sodass auch bei fünf Chargen täglich für eine lange Lebensdauer gesorgt ist. Neu gestaltete Körbe machen das Ein- und Ausräumen der neuen Spüler einfacher denn je. Schüsseln oder Dessertschalen können optimal in der zweiteilig klappbaren Spikereihe platziert werden.</w:t>
      </w:r>
      <w:r>
        <w:rPr>
          <w:rStyle w:val="normaltextrun"/>
          <w:rFonts w:ascii="Helvetica" w:hAnsi="Helvetica" w:cs="Helvetica"/>
          <w:b/>
          <w:bCs/>
          <w:sz w:val="22"/>
          <w:szCs w:val="22"/>
          <w:lang w:val="de-DE"/>
        </w:rPr>
        <w:t> </w:t>
      </w:r>
      <w:r>
        <w:rPr>
          <w:rStyle w:val="normaltextrun"/>
          <w:rFonts w:ascii="Helvetica" w:hAnsi="Helvetica" w:cs="Helvetica"/>
          <w:sz w:val="22"/>
          <w:szCs w:val="22"/>
          <w:lang w:val="de-DE"/>
        </w:rPr>
        <w:t>Für den sicheren und rutschfesten Stand empfindlicher Gläser, Tassen und Schüsseln oder leichter Kunststoffteile sind weitere Halterungen und Silikonauflagen hinzugekommen. Darüber hinaus gibt es jetzt einen eigenen Korb für bis zu 16 Glasflaschen, der anstelle des Standard-Unterkorbes leicht in die Maschine einsetzbar ist.</w:t>
      </w:r>
      <w:r>
        <w:rPr>
          <w:rStyle w:val="eop"/>
          <w:rFonts w:ascii="Helvetica" w:hAnsi="Helvetica" w:cs="Helvetica"/>
          <w:sz w:val="22"/>
          <w:szCs w:val="22"/>
        </w:rPr>
        <w:t> </w:t>
      </w:r>
    </w:p>
    <w:p w14:paraId="2FC9A7C5" w14:textId="77777777" w:rsidR="00C50729" w:rsidRDefault="00C50729" w:rsidP="00C50729">
      <w:pPr>
        <w:pStyle w:val="paragraph"/>
        <w:spacing w:before="0" w:beforeAutospacing="0" w:after="0" w:afterAutospacing="0" w:line="300" w:lineRule="auto"/>
        <w:textAlignment w:val="baseline"/>
        <w:rPr>
          <w:rFonts w:ascii="Segoe UI" w:hAnsi="Segoe UI" w:cs="Segoe UI"/>
          <w:sz w:val="18"/>
          <w:szCs w:val="18"/>
        </w:rPr>
      </w:pPr>
    </w:p>
    <w:p w14:paraId="0963F0B6" w14:textId="77777777" w:rsidR="00C50729" w:rsidRDefault="00C50729" w:rsidP="00C50729">
      <w:pPr>
        <w:pStyle w:val="paragraph"/>
        <w:spacing w:before="0" w:beforeAutospacing="0" w:after="0" w:afterAutospacing="0" w:line="300" w:lineRule="auto"/>
        <w:textAlignment w:val="baseline"/>
        <w:rPr>
          <w:rFonts w:ascii="Segoe UI" w:hAnsi="Segoe UI" w:cs="Segoe UI"/>
          <w:sz w:val="18"/>
          <w:szCs w:val="18"/>
        </w:rPr>
      </w:pPr>
      <w:r>
        <w:rPr>
          <w:rStyle w:val="normaltextrun"/>
          <w:rFonts w:ascii="Helvetica" w:hAnsi="Helvetica" w:cs="Helvetica"/>
          <w:sz w:val="22"/>
          <w:szCs w:val="22"/>
          <w:lang w:val="de-DE"/>
        </w:rPr>
        <w:t>Mit nützlichen Details punktet die ebenfalls weiterentwickelte 3D-MultiFlex-Schublade: Hier ist auch das rechte Seitenteil absenkbar und wird dadurch zu einer vollwertigen dritten Spülebene, etwa für Espressotassen. Der absenkbare Mittelteil nimmt sperrige Kochutensilien auf, beispielweise die Suppenkelle oder das Salatbesteck.</w:t>
      </w:r>
      <w:r>
        <w:rPr>
          <w:rStyle w:val="eop"/>
          <w:rFonts w:ascii="Helvetica" w:hAnsi="Helvetica" w:cs="Helvetica"/>
          <w:sz w:val="22"/>
          <w:szCs w:val="22"/>
        </w:rPr>
        <w:t> </w:t>
      </w:r>
    </w:p>
    <w:p w14:paraId="3F8DE83C" w14:textId="77777777" w:rsidR="00C50729" w:rsidRDefault="00C50729" w:rsidP="00C50729">
      <w:pPr>
        <w:pStyle w:val="paragraph"/>
        <w:spacing w:before="0" w:beforeAutospacing="0" w:after="0" w:afterAutospacing="0" w:line="300" w:lineRule="auto"/>
        <w:textAlignment w:val="baseline"/>
        <w:rPr>
          <w:rStyle w:val="normaltextrun"/>
          <w:rFonts w:ascii="Helvetica" w:hAnsi="Helvetica" w:cs="Helvetica"/>
          <w:sz w:val="22"/>
          <w:szCs w:val="22"/>
          <w:lang w:val="de-DE"/>
        </w:rPr>
      </w:pPr>
    </w:p>
    <w:p w14:paraId="5A1624F2" w14:textId="6635F892" w:rsidR="00C50729" w:rsidRDefault="00C50729" w:rsidP="00C50729">
      <w:pPr>
        <w:pStyle w:val="paragraph"/>
        <w:spacing w:before="0" w:beforeAutospacing="0" w:after="0" w:afterAutospacing="0" w:line="300" w:lineRule="auto"/>
        <w:textAlignment w:val="baseline"/>
        <w:rPr>
          <w:rFonts w:ascii="Segoe UI" w:hAnsi="Segoe UI" w:cs="Segoe UI"/>
          <w:sz w:val="18"/>
          <w:szCs w:val="18"/>
        </w:rPr>
      </w:pPr>
      <w:r>
        <w:rPr>
          <w:rStyle w:val="normaltextrun"/>
          <w:rFonts w:ascii="Helvetica" w:hAnsi="Helvetica" w:cs="Helvetica"/>
          <w:sz w:val="22"/>
          <w:szCs w:val="22"/>
          <w:lang w:val="de-DE"/>
        </w:rPr>
        <w:t>Für intuitive Bedienung und einen zeitlos eleganten Auftritt steht das Bedienfeld mit obsidianschwarzer Glasoberfläche und einer Umrahmung aus Edelstahl. Alle acht Programme, darunter Kunststoff, Kurz, Eco oder Hygiene, sind per Sensorbedienung direkt anwählbar. Die flache Oberfläche, auf der sich weder Staub noch Schmutz festsetzen können, ist mühelos und schnell abgewischt. Informationen zum Programmablauf lassen sich auf Wunsch vom Smartphone abrufen – und bei Bedarf auch Reinigungsmittel bestellen.</w:t>
      </w:r>
      <w:r>
        <w:rPr>
          <w:rStyle w:val="eop"/>
          <w:rFonts w:ascii="Helvetica" w:hAnsi="Helvetica" w:cs="Helvetica"/>
          <w:sz w:val="22"/>
          <w:szCs w:val="22"/>
        </w:rPr>
        <w:t> </w:t>
      </w:r>
    </w:p>
    <w:p w14:paraId="70221F5F" w14:textId="77777777" w:rsidR="00C50729" w:rsidRDefault="00C50729" w:rsidP="00C50729">
      <w:pPr>
        <w:pStyle w:val="paragraph"/>
        <w:spacing w:before="0" w:beforeAutospacing="0" w:after="0" w:afterAutospacing="0" w:line="300" w:lineRule="auto"/>
        <w:textAlignment w:val="baseline"/>
        <w:rPr>
          <w:rStyle w:val="normaltextrun"/>
          <w:rFonts w:ascii="Helvetica" w:hAnsi="Helvetica" w:cs="Helvetica"/>
          <w:sz w:val="22"/>
          <w:szCs w:val="22"/>
          <w:lang w:val="de-DE"/>
        </w:rPr>
      </w:pPr>
    </w:p>
    <w:p w14:paraId="1E9445E9" w14:textId="42130E8D" w:rsidR="00C50729" w:rsidRDefault="00C50729" w:rsidP="00C50729">
      <w:pPr>
        <w:pStyle w:val="paragraph"/>
        <w:spacing w:before="0" w:beforeAutospacing="0" w:after="0" w:afterAutospacing="0" w:line="300" w:lineRule="auto"/>
        <w:textAlignment w:val="baseline"/>
        <w:rPr>
          <w:rFonts w:ascii="Segoe UI" w:hAnsi="Segoe UI" w:cs="Segoe UI"/>
          <w:sz w:val="18"/>
          <w:szCs w:val="18"/>
        </w:rPr>
      </w:pPr>
      <w:r>
        <w:rPr>
          <w:rStyle w:val="normaltextrun"/>
          <w:rFonts w:ascii="Helvetica" w:hAnsi="Helvetica" w:cs="Helvetica"/>
          <w:sz w:val="22"/>
          <w:szCs w:val="22"/>
          <w:lang w:val="de-DE"/>
        </w:rPr>
        <w:lastRenderedPageBreak/>
        <w:t>Perfekt für grifflose Küchen ist das vollintegrierbare ProfiLine-Modell, dessen Tür sich nach zweimaligem leichtem Klopfen automatisch öffnet (Knock2open). Die neuen ProfiLine-Modelle gibt es als Stand- oder Unterbaugerät sowie teil- oder vollintegrierbar. Darüber hinaus ist eine Unterbringung im Hochschrank möglich, wodurch die Be- und Entladung des Geschirrspülers noch ergonomischer wird. Alle Küchenfronten lassen sich einfach, schnell und ohne Bohrlöcher an den Geräten befestigen.</w:t>
      </w:r>
      <w:r>
        <w:rPr>
          <w:rStyle w:val="eop"/>
          <w:rFonts w:ascii="Helvetica" w:hAnsi="Helvetica" w:cs="Helvetica"/>
          <w:sz w:val="22"/>
          <w:szCs w:val="22"/>
        </w:rPr>
        <w:t> </w:t>
      </w:r>
    </w:p>
    <w:p w14:paraId="6D8ACA17" w14:textId="4B467FF5" w:rsidR="00C50729" w:rsidRDefault="00C50729" w:rsidP="00C50729">
      <w:pPr>
        <w:pStyle w:val="paragraph"/>
        <w:spacing w:before="0" w:beforeAutospacing="0" w:after="0" w:afterAutospacing="0" w:line="300" w:lineRule="auto"/>
        <w:textAlignment w:val="baseline"/>
        <w:rPr>
          <w:rStyle w:val="normaltextrun"/>
          <w:rFonts w:ascii="Helvetica" w:hAnsi="Helvetica" w:cs="Helvetica"/>
          <w:sz w:val="22"/>
          <w:szCs w:val="22"/>
          <w:lang w:val="de-DE"/>
        </w:rPr>
      </w:pPr>
    </w:p>
    <w:p w14:paraId="6AA7BFD4" w14:textId="45F592B4" w:rsidR="00E55C60" w:rsidRDefault="00E55C60" w:rsidP="00C50729">
      <w:pPr>
        <w:pStyle w:val="paragraph"/>
        <w:spacing w:before="0" w:beforeAutospacing="0" w:after="0" w:afterAutospacing="0" w:line="300" w:lineRule="auto"/>
        <w:textAlignment w:val="baseline"/>
        <w:rPr>
          <w:rStyle w:val="normaltextrun"/>
          <w:rFonts w:ascii="Helvetica" w:hAnsi="Helvetica" w:cs="Helvetica"/>
          <w:sz w:val="22"/>
          <w:szCs w:val="22"/>
          <w:lang w:val="de-DE"/>
        </w:rPr>
      </w:pPr>
      <w:r>
        <w:rPr>
          <w:rStyle w:val="normaltextrun"/>
          <w:rFonts w:ascii="Helvetica" w:hAnsi="Helvetica" w:cs="Helvetica"/>
          <w:color w:val="000000"/>
          <w:sz w:val="22"/>
          <w:szCs w:val="22"/>
          <w:shd w:val="clear" w:color="auto" w:fill="FFFFFF"/>
          <w:lang w:val="de-DE"/>
        </w:rPr>
        <w:t>Für alle Geräte sind Pulver, Tabs und flüssige Reinigungsmittel der eigenen Produktreihe ProCare Shine verfügbar. Letztere können auch automatisch und stets passend dosiert werden, ohne dass ein Kontakt mit dem Bedienpersonal stattfindet. Unterdosierung oder versehentliches Nicht-Dosieren sind damit ausgeschlossen.</w:t>
      </w:r>
      <w:r>
        <w:rPr>
          <w:rStyle w:val="eop"/>
          <w:rFonts w:ascii="Helvetica" w:hAnsi="Helvetica" w:cs="Helvetica"/>
          <w:color w:val="000000"/>
          <w:sz w:val="22"/>
          <w:szCs w:val="22"/>
          <w:shd w:val="clear" w:color="auto" w:fill="FFFFFF"/>
        </w:rPr>
        <w:t> </w:t>
      </w:r>
    </w:p>
    <w:p w14:paraId="6950B0C9" w14:textId="1C3C024F" w:rsidR="00C50729" w:rsidRDefault="00C50729" w:rsidP="00C50729">
      <w:pPr>
        <w:pStyle w:val="paragraph"/>
        <w:spacing w:before="0" w:beforeAutospacing="0" w:after="0" w:afterAutospacing="0" w:line="300" w:lineRule="auto"/>
        <w:textAlignment w:val="baseline"/>
        <w:rPr>
          <w:rFonts w:ascii="Segoe UI" w:hAnsi="Segoe UI" w:cs="Segoe UI"/>
          <w:sz w:val="18"/>
          <w:szCs w:val="18"/>
        </w:rPr>
      </w:pPr>
    </w:p>
    <w:p w14:paraId="1B82EE99" w14:textId="77777777" w:rsidR="00C50729" w:rsidRDefault="00C50729" w:rsidP="00C50729">
      <w:pPr>
        <w:spacing w:line="300" w:lineRule="auto"/>
        <w:rPr>
          <w:rFonts w:cs="Arial"/>
          <w:b/>
          <w:bCs/>
          <w:color w:val="000000"/>
          <w:sz w:val="21"/>
          <w:szCs w:val="21"/>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8"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09083376" w14:textId="77777777" w:rsidR="00C50729" w:rsidRPr="00A66609" w:rsidRDefault="00C50729" w:rsidP="00C50729">
      <w:pPr>
        <w:spacing w:line="300" w:lineRule="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Steelco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1AAADB1C" w14:textId="77777777" w:rsidR="00C50729" w:rsidRDefault="00C50729" w:rsidP="00C50729">
      <w:pPr>
        <w:rPr>
          <w:rFonts w:ascii="Arial" w:hAnsi="Arial" w:cs="Arial"/>
          <w:b/>
        </w:rPr>
      </w:pPr>
    </w:p>
    <w:p w14:paraId="27A47F37" w14:textId="77777777" w:rsidR="00C50729" w:rsidRPr="004045C6" w:rsidRDefault="00C50729" w:rsidP="00C50729">
      <w:pPr>
        <w:rPr>
          <w:lang w:val="de-DE"/>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t>www.miele.at</w:t>
      </w:r>
    </w:p>
    <w:p w14:paraId="20ED9BC9" w14:textId="77777777" w:rsidR="00FE5976" w:rsidRDefault="00FE5976" w:rsidP="009D382F">
      <w:pPr>
        <w:spacing w:line="300" w:lineRule="auto"/>
        <w:rPr>
          <w:rFonts w:ascii="Arial" w:hAnsi="Arial" w:cs="Arial"/>
        </w:rPr>
      </w:pPr>
    </w:p>
    <w:p w14:paraId="58A5C3A0" w14:textId="77777777" w:rsidR="00C50729" w:rsidRDefault="00FF134A" w:rsidP="00C50729">
      <w:pPr>
        <w:spacing w:line="300" w:lineRule="auto"/>
        <w:rPr>
          <w:rFonts w:ascii="Arial" w:hAnsi="Arial" w:cs="Arial"/>
          <w:b/>
          <w:bCs/>
        </w:rPr>
      </w:pPr>
      <w:r>
        <w:rPr>
          <w:rFonts w:ascii="Arial" w:hAnsi="Arial" w:cs="Arial"/>
        </w:rPr>
        <w:br/>
      </w:r>
    </w:p>
    <w:p w14:paraId="6B48C620" w14:textId="77777777" w:rsidR="00C50729" w:rsidRDefault="00C50729">
      <w:pPr>
        <w:rPr>
          <w:rFonts w:ascii="Arial" w:hAnsi="Arial" w:cs="Arial"/>
          <w:b/>
          <w:bCs/>
        </w:rPr>
      </w:pPr>
      <w:r>
        <w:rPr>
          <w:rFonts w:ascii="Arial" w:hAnsi="Arial" w:cs="Arial"/>
          <w:b/>
          <w:bCs/>
        </w:rPr>
        <w:br w:type="page"/>
      </w:r>
    </w:p>
    <w:p w14:paraId="6D922E5D" w14:textId="50CDFEC2" w:rsidR="00201F22" w:rsidRDefault="00C50729" w:rsidP="00C50729">
      <w:pPr>
        <w:spacing w:line="300" w:lineRule="auto"/>
        <w:rPr>
          <w:rFonts w:ascii="Arial" w:hAnsi="Arial" w:cs="Arial"/>
          <w:b/>
          <w:bCs/>
          <w:color w:val="000000" w:themeColor="text1"/>
        </w:rPr>
      </w:pPr>
      <w:r>
        <w:rPr>
          <w:rFonts w:ascii="Arial" w:hAnsi="Arial" w:cs="Arial"/>
          <w:b/>
          <w:bCs/>
          <w:noProof/>
        </w:rPr>
        <w:lastRenderedPageBreak/>
        <w:drawing>
          <wp:anchor distT="0" distB="0" distL="114300" distR="114300" simplePos="0" relativeHeight="251658240" behindDoc="0" locked="0" layoutInCell="1" allowOverlap="1" wp14:anchorId="144CA543" wp14:editId="652CD10A">
            <wp:simplePos x="0" y="0"/>
            <wp:positionH relativeFrom="column">
              <wp:posOffset>1905</wp:posOffset>
            </wp:positionH>
            <wp:positionV relativeFrom="paragraph">
              <wp:posOffset>605790</wp:posOffset>
            </wp:positionV>
            <wp:extent cx="1308100" cy="984250"/>
            <wp:effectExtent l="0" t="0" r="6350" b="635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984250"/>
                    </a:xfrm>
                    <a:prstGeom prst="rect">
                      <a:avLst/>
                    </a:prstGeom>
                    <a:noFill/>
                    <a:ln>
                      <a:noFill/>
                    </a:ln>
                  </pic:spPr>
                </pic:pic>
              </a:graphicData>
            </a:graphic>
          </wp:anchor>
        </w:drawing>
      </w:r>
      <w:r w:rsidR="008E249E">
        <w:rPr>
          <w:rFonts w:ascii="Arial" w:hAnsi="Arial" w:cs="Arial"/>
          <w:b/>
          <w:bCs/>
        </w:rPr>
        <w:t xml:space="preserve">Zu diesem Text gibt </w:t>
      </w:r>
      <w:r w:rsidR="00201F22">
        <w:rPr>
          <w:rFonts w:ascii="Arial" w:hAnsi="Arial" w:cs="Arial"/>
          <w:b/>
          <w:bCs/>
        </w:rPr>
        <w:t xml:space="preserve">es </w:t>
      </w:r>
      <w:r w:rsidR="00E55C60">
        <w:rPr>
          <w:rFonts w:ascii="Arial" w:hAnsi="Arial" w:cs="Arial"/>
          <w:b/>
          <w:bCs/>
        </w:rPr>
        <w:t>2</w:t>
      </w:r>
      <w:r>
        <w:rPr>
          <w:rFonts w:ascii="Arial" w:hAnsi="Arial" w:cs="Arial"/>
          <w:b/>
          <w:bCs/>
        </w:rPr>
        <w:t xml:space="preserve"> </w:t>
      </w:r>
      <w:r w:rsidR="008E249E">
        <w:rPr>
          <w:rFonts w:ascii="Arial" w:hAnsi="Arial" w:cs="Arial"/>
          <w:b/>
          <w:bCs/>
        </w:rPr>
        <w:t>Foto</w:t>
      </w:r>
      <w:r w:rsidR="00E55C60">
        <w:rPr>
          <w:rFonts w:ascii="Arial" w:hAnsi="Arial" w:cs="Arial"/>
          <w:b/>
          <w:bCs/>
        </w:rPr>
        <w:t>s</w:t>
      </w:r>
      <w:r w:rsidR="008E249E">
        <w:rPr>
          <w:rFonts w:ascii="Arial" w:hAnsi="Arial" w:cs="Arial"/>
          <w:b/>
          <w:bCs/>
        </w:rPr>
        <w:t>:</w:t>
      </w:r>
      <w:r>
        <w:rPr>
          <w:rFonts w:ascii="Arial" w:hAnsi="Arial" w:cs="Arial"/>
          <w:b/>
          <w:bCs/>
        </w:rPr>
        <w:br/>
      </w:r>
      <w:r>
        <w:rPr>
          <w:rFonts w:ascii="Arial" w:hAnsi="Arial" w:cs="Arial"/>
          <w:b/>
          <w:bCs/>
        </w:rPr>
        <w:br/>
      </w:r>
      <w:r w:rsidR="00201F22">
        <w:rPr>
          <w:rFonts w:ascii="Arial" w:hAnsi="Arial" w:cs="Arial"/>
          <w:b/>
          <w:bCs/>
        </w:rPr>
        <w:br/>
      </w:r>
      <w:r w:rsidR="00B153D2">
        <w:rPr>
          <w:rFonts w:ascii="Arial" w:hAnsi="Arial" w:cs="Arial"/>
          <w:b/>
          <w:bCs/>
        </w:rPr>
        <w:t xml:space="preserve">Foto 1: </w:t>
      </w:r>
      <w:r>
        <w:rPr>
          <w:rFonts w:ascii="Helvetica" w:hAnsi="Helvetica" w:cs="Helvetica"/>
          <w:color w:val="000000"/>
          <w:shd w:val="clear" w:color="auto" w:fill="FFFFFF"/>
        </w:rPr>
        <w:t>So komfortabel wie ein Miele-Haushaltsgeschirrspüler, aber deutlich schneller und für 12.500 Programmabläufe getestet: Die neuen ProfiLine-Spüler von Miele bringen Bürogeschirr zum Strahlen. </w:t>
      </w:r>
      <w:r>
        <w:rPr>
          <w:rFonts w:ascii="Arial" w:hAnsi="Arial" w:cs="Arial"/>
        </w:rPr>
        <w:t xml:space="preserve"> </w:t>
      </w:r>
      <w:r w:rsidR="00B153D2">
        <w:rPr>
          <w:rFonts w:ascii="Arial" w:hAnsi="Arial" w:cs="Arial"/>
        </w:rPr>
        <w:t>(Foto: Miele</w:t>
      </w:r>
      <w:r w:rsidR="002B1D7F">
        <w:rPr>
          <w:rFonts w:ascii="Arial" w:hAnsi="Arial" w:cs="Arial"/>
        </w:rPr>
        <w:t>)</w:t>
      </w:r>
      <w:r w:rsidR="008F1F1F">
        <w:rPr>
          <w:rFonts w:ascii="Arial" w:hAnsi="Arial" w:cs="Arial"/>
        </w:rPr>
        <w:t xml:space="preserve"> </w:t>
      </w:r>
    </w:p>
    <w:p w14:paraId="397F493E" w14:textId="6FE6D11D" w:rsidR="00201F22" w:rsidRDefault="00201F22" w:rsidP="00201F22">
      <w:pPr>
        <w:rPr>
          <w:rFonts w:ascii="Arial" w:hAnsi="Arial" w:cs="Arial"/>
          <w:b/>
          <w:bCs/>
          <w:color w:val="000000" w:themeColor="text1"/>
        </w:rPr>
      </w:pPr>
    </w:p>
    <w:p w14:paraId="04F132DC" w14:textId="117703BB" w:rsidR="00C50729" w:rsidRDefault="00E55C60" w:rsidP="00201F22">
      <w:pPr>
        <w:rPr>
          <w:rFonts w:ascii="Arial" w:hAnsi="Arial" w:cs="Arial"/>
          <w:b/>
          <w:bCs/>
          <w:color w:val="000000" w:themeColor="text1"/>
        </w:rPr>
      </w:pPr>
      <w:r>
        <w:rPr>
          <w:rStyle w:val="normaltextrun"/>
          <w:rFonts w:ascii="Helvetica" w:hAnsi="Helvetica" w:cs="Helvetica"/>
          <w:b/>
          <w:bCs/>
          <w:color w:val="000000"/>
          <w:shd w:val="clear" w:color="auto" w:fill="FFFFFF"/>
        </w:rPr>
        <w:t>Foto 2: </w:t>
      </w:r>
      <w:r>
        <w:rPr>
          <w:rStyle w:val="normaltextrun"/>
          <w:rFonts w:ascii="Helvetica" w:hAnsi="Helvetica" w:cs="Helvetica"/>
          <w:color w:val="000000"/>
          <w:shd w:val="clear" w:color="auto" w:fill="FFFFFF"/>
        </w:rPr>
        <w:t>Reinigungsmittel der eigenen Produktlinie „ProCare Shine“ können in den neuen Spülern automatisch zugeführt werden, sodass etwa ein Unterdosieren ausgeschlossen ist. (Foto: Miele)</w:t>
      </w:r>
      <w:r>
        <w:rPr>
          <w:rStyle w:val="eop"/>
          <w:rFonts w:ascii="Helvetica" w:hAnsi="Helvetica" w:cs="Helvetica"/>
          <w:color w:val="000000"/>
          <w:shd w:val="clear" w:color="auto" w:fill="FFFFFF"/>
        </w:rPr>
        <w:t> </w:t>
      </w:r>
      <w:r>
        <w:rPr>
          <w:rFonts w:ascii="Arial" w:hAnsi="Arial" w:cs="Arial"/>
          <w:b/>
          <w:bCs/>
          <w:noProof/>
          <w:color w:val="000000" w:themeColor="text1"/>
        </w:rPr>
        <w:drawing>
          <wp:anchor distT="0" distB="0" distL="114300" distR="114300" simplePos="0" relativeHeight="251659264" behindDoc="0" locked="0" layoutInCell="1" allowOverlap="1" wp14:anchorId="1C543D1C" wp14:editId="42E16BC9">
            <wp:simplePos x="0" y="0"/>
            <wp:positionH relativeFrom="column">
              <wp:posOffset>1905</wp:posOffset>
            </wp:positionH>
            <wp:positionV relativeFrom="paragraph">
              <wp:posOffset>-1270</wp:posOffset>
            </wp:positionV>
            <wp:extent cx="1308100" cy="984250"/>
            <wp:effectExtent l="0" t="0" r="635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0" cy="984250"/>
                    </a:xfrm>
                    <a:prstGeom prst="rect">
                      <a:avLst/>
                    </a:prstGeom>
                    <a:noFill/>
                    <a:ln>
                      <a:noFill/>
                    </a:ln>
                  </pic:spPr>
                </pic:pic>
              </a:graphicData>
            </a:graphic>
          </wp:anchor>
        </w:drawing>
      </w:r>
    </w:p>
    <w:sectPr w:rsidR="00C50729" w:rsidSect="00C82C3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E24284"/>
    <w:multiLevelType w:val="multilevel"/>
    <w:tmpl w:val="FC0C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DD44759"/>
    <w:multiLevelType w:val="multilevel"/>
    <w:tmpl w:val="D892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7"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147D8"/>
    <w:rsid w:val="00022DD5"/>
    <w:rsid w:val="00026699"/>
    <w:rsid w:val="000310BA"/>
    <w:rsid w:val="00042D51"/>
    <w:rsid w:val="00053635"/>
    <w:rsid w:val="00054BE8"/>
    <w:rsid w:val="00060C64"/>
    <w:rsid w:val="00062763"/>
    <w:rsid w:val="000631FD"/>
    <w:rsid w:val="00066E07"/>
    <w:rsid w:val="00072D1E"/>
    <w:rsid w:val="000817ED"/>
    <w:rsid w:val="0009468F"/>
    <w:rsid w:val="000A5D6D"/>
    <w:rsid w:val="000A60B2"/>
    <w:rsid w:val="000B18E7"/>
    <w:rsid w:val="000B2207"/>
    <w:rsid w:val="000B2463"/>
    <w:rsid w:val="000C1913"/>
    <w:rsid w:val="000C4CDF"/>
    <w:rsid w:val="000C5D2C"/>
    <w:rsid w:val="000E2A66"/>
    <w:rsid w:val="00100F08"/>
    <w:rsid w:val="00104B87"/>
    <w:rsid w:val="00110459"/>
    <w:rsid w:val="001158B8"/>
    <w:rsid w:val="00126061"/>
    <w:rsid w:val="0012620C"/>
    <w:rsid w:val="001346D4"/>
    <w:rsid w:val="0014124D"/>
    <w:rsid w:val="00141EBC"/>
    <w:rsid w:val="001423A8"/>
    <w:rsid w:val="001558CB"/>
    <w:rsid w:val="0016215C"/>
    <w:rsid w:val="00176602"/>
    <w:rsid w:val="00177DAD"/>
    <w:rsid w:val="001A2042"/>
    <w:rsid w:val="001A6BA4"/>
    <w:rsid w:val="001C1283"/>
    <w:rsid w:val="001C4775"/>
    <w:rsid w:val="001D4CDD"/>
    <w:rsid w:val="001D5E35"/>
    <w:rsid w:val="00201F22"/>
    <w:rsid w:val="00227A24"/>
    <w:rsid w:val="00230DA6"/>
    <w:rsid w:val="002443F2"/>
    <w:rsid w:val="00250BF4"/>
    <w:rsid w:val="002526DE"/>
    <w:rsid w:val="002537FD"/>
    <w:rsid w:val="002834DC"/>
    <w:rsid w:val="0029169D"/>
    <w:rsid w:val="002A347B"/>
    <w:rsid w:val="002A4D87"/>
    <w:rsid w:val="002A6DF8"/>
    <w:rsid w:val="002B1D7F"/>
    <w:rsid w:val="002B5BFA"/>
    <w:rsid w:val="002B632A"/>
    <w:rsid w:val="002C3D12"/>
    <w:rsid w:val="002C6994"/>
    <w:rsid w:val="002C69AB"/>
    <w:rsid w:val="002E487E"/>
    <w:rsid w:val="002F1F20"/>
    <w:rsid w:val="002F4A91"/>
    <w:rsid w:val="00300B04"/>
    <w:rsid w:val="003100F0"/>
    <w:rsid w:val="00312512"/>
    <w:rsid w:val="0032790B"/>
    <w:rsid w:val="00340152"/>
    <w:rsid w:val="00353EAF"/>
    <w:rsid w:val="00355F42"/>
    <w:rsid w:val="003566A7"/>
    <w:rsid w:val="00365020"/>
    <w:rsid w:val="00370654"/>
    <w:rsid w:val="003734F2"/>
    <w:rsid w:val="00380E60"/>
    <w:rsid w:val="00384BBB"/>
    <w:rsid w:val="003A2F91"/>
    <w:rsid w:val="003A38F9"/>
    <w:rsid w:val="003B1D26"/>
    <w:rsid w:val="003B7D9C"/>
    <w:rsid w:val="003D13D1"/>
    <w:rsid w:val="003F1CCF"/>
    <w:rsid w:val="003F328A"/>
    <w:rsid w:val="004045C6"/>
    <w:rsid w:val="00406FBB"/>
    <w:rsid w:val="0041584C"/>
    <w:rsid w:val="00415ED5"/>
    <w:rsid w:val="00423434"/>
    <w:rsid w:val="00430FEA"/>
    <w:rsid w:val="00452A05"/>
    <w:rsid w:val="00463668"/>
    <w:rsid w:val="00476308"/>
    <w:rsid w:val="0048152D"/>
    <w:rsid w:val="00494BD9"/>
    <w:rsid w:val="00497902"/>
    <w:rsid w:val="004A2194"/>
    <w:rsid w:val="004B100D"/>
    <w:rsid w:val="004B1B81"/>
    <w:rsid w:val="004B733B"/>
    <w:rsid w:val="004C4969"/>
    <w:rsid w:val="004C6AC5"/>
    <w:rsid w:val="004E1A81"/>
    <w:rsid w:val="005071A3"/>
    <w:rsid w:val="0051086F"/>
    <w:rsid w:val="005217D8"/>
    <w:rsid w:val="00527A06"/>
    <w:rsid w:val="00543253"/>
    <w:rsid w:val="00544316"/>
    <w:rsid w:val="00550189"/>
    <w:rsid w:val="005519D4"/>
    <w:rsid w:val="00553E20"/>
    <w:rsid w:val="00587340"/>
    <w:rsid w:val="005969D5"/>
    <w:rsid w:val="005A4F5B"/>
    <w:rsid w:val="005B0011"/>
    <w:rsid w:val="005B67A7"/>
    <w:rsid w:val="005D794F"/>
    <w:rsid w:val="005F1F3F"/>
    <w:rsid w:val="005F2E3F"/>
    <w:rsid w:val="00605026"/>
    <w:rsid w:val="006105F8"/>
    <w:rsid w:val="006173DD"/>
    <w:rsid w:val="00640F9F"/>
    <w:rsid w:val="006418F4"/>
    <w:rsid w:val="00667A9E"/>
    <w:rsid w:val="00674057"/>
    <w:rsid w:val="006751B7"/>
    <w:rsid w:val="006754A3"/>
    <w:rsid w:val="006806E2"/>
    <w:rsid w:val="006B20CD"/>
    <w:rsid w:val="006B3703"/>
    <w:rsid w:val="006C20F4"/>
    <w:rsid w:val="006C367E"/>
    <w:rsid w:val="006C42A3"/>
    <w:rsid w:val="006E7FF4"/>
    <w:rsid w:val="006F1A74"/>
    <w:rsid w:val="007003EC"/>
    <w:rsid w:val="00705A22"/>
    <w:rsid w:val="007123F3"/>
    <w:rsid w:val="00725BEE"/>
    <w:rsid w:val="00731262"/>
    <w:rsid w:val="00732099"/>
    <w:rsid w:val="007348AC"/>
    <w:rsid w:val="00736497"/>
    <w:rsid w:val="00746A02"/>
    <w:rsid w:val="007701B1"/>
    <w:rsid w:val="00794D61"/>
    <w:rsid w:val="00795ECD"/>
    <w:rsid w:val="00796C0C"/>
    <w:rsid w:val="007B2C7B"/>
    <w:rsid w:val="007B7270"/>
    <w:rsid w:val="007C57DB"/>
    <w:rsid w:val="007D6DD4"/>
    <w:rsid w:val="007E2BD0"/>
    <w:rsid w:val="007F32B4"/>
    <w:rsid w:val="00821BBB"/>
    <w:rsid w:val="00824F45"/>
    <w:rsid w:val="008427FF"/>
    <w:rsid w:val="00844B8C"/>
    <w:rsid w:val="00844F12"/>
    <w:rsid w:val="00882458"/>
    <w:rsid w:val="00882DAE"/>
    <w:rsid w:val="008862CB"/>
    <w:rsid w:val="0089287E"/>
    <w:rsid w:val="00895C1C"/>
    <w:rsid w:val="008B5E19"/>
    <w:rsid w:val="008C60D0"/>
    <w:rsid w:val="008D4473"/>
    <w:rsid w:val="008E249E"/>
    <w:rsid w:val="008E46D1"/>
    <w:rsid w:val="008F1F1F"/>
    <w:rsid w:val="008F511E"/>
    <w:rsid w:val="008F6B87"/>
    <w:rsid w:val="00912769"/>
    <w:rsid w:val="00914C5F"/>
    <w:rsid w:val="00915932"/>
    <w:rsid w:val="00917971"/>
    <w:rsid w:val="00917EA7"/>
    <w:rsid w:val="00921E4C"/>
    <w:rsid w:val="00922186"/>
    <w:rsid w:val="00922D3D"/>
    <w:rsid w:val="00946B90"/>
    <w:rsid w:val="009531B9"/>
    <w:rsid w:val="00957A94"/>
    <w:rsid w:val="00964C26"/>
    <w:rsid w:val="00965E89"/>
    <w:rsid w:val="009758FD"/>
    <w:rsid w:val="00975C40"/>
    <w:rsid w:val="00981554"/>
    <w:rsid w:val="009871C8"/>
    <w:rsid w:val="009A2117"/>
    <w:rsid w:val="009A2E93"/>
    <w:rsid w:val="009B1CB2"/>
    <w:rsid w:val="009C2B5F"/>
    <w:rsid w:val="009D382F"/>
    <w:rsid w:val="009E60C5"/>
    <w:rsid w:val="009E662D"/>
    <w:rsid w:val="009F16C7"/>
    <w:rsid w:val="00A06627"/>
    <w:rsid w:val="00A207B5"/>
    <w:rsid w:val="00A22F65"/>
    <w:rsid w:val="00A23B9F"/>
    <w:rsid w:val="00A23C41"/>
    <w:rsid w:val="00A411A2"/>
    <w:rsid w:val="00A450B0"/>
    <w:rsid w:val="00A61053"/>
    <w:rsid w:val="00A6360C"/>
    <w:rsid w:val="00A716FF"/>
    <w:rsid w:val="00A82798"/>
    <w:rsid w:val="00A92A80"/>
    <w:rsid w:val="00AA2BF9"/>
    <w:rsid w:val="00AB5B07"/>
    <w:rsid w:val="00AC2A8C"/>
    <w:rsid w:val="00AD0C8B"/>
    <w:rsid w:val="00AD569E"/>
    <w:rsid w:val="00AD61EB"/>
    <w:rsid w:val="00AD717F"/>
    <w:rsid w:val="00AE0B28"/>
    <w:rsid w:val="00AE2512"/>
    <w:rsid w:val="00AE601F"/>
    <w:rsid w:val="00AE6409"/>
    <w:rsid w:val="00AF6E77"/>
    <w:rsid w:val="00AF7750"/>
    <w:rsid w:val="00B03AD1"/>
    <w:rsid w:val="00B12B00"/>
    <w:rsid w:val="00B153D2"/>
    <w:rsid w:val="00B20245"/>
    <w:rsid w:val="00B2065C"/>
    <w:rsid w:val="00B26A4B"/>
    <w:rsid w:val="00B33A5D"/>
    <w:rsid w:val="00B359EC"/>
    <w:rsid w:val="00B37B79"/>
    <w:rsid w:val="00B400E6"/>
    <w:rsid w:val="00B56669"/>
    <w:rsid w:val="00B72398"/>
    <w:rsid w:val="00B804DA"/>
    <w:rsid w:val="00B81E05"/>
    <w:rsid w:val="00B83346"/>
    <w:rsid w:val="00B83A39"/>
    <w:rsid w:val="00BA0491"/>
    <w:rsid w:val="00BB0B02"/>
    <w:rsid w:val="00BD61F0"/>
    <w:rsid w:val="00BE0C9E"/>
    <w:rsid w:val="00BE6858"/>
    <w:rsid w:val="00BF572D"/>
    <w:rsid w:val="00BF5F1D"/>
    <w:rsid w:val="00C05BE4"/>
    <w:rsid w:val="00C111FA"/>
    <w:rsid w:val="00C20CC3"/>
    <w:rsid w:val="00C2523F"/>
    <w:rsid w:val="00C25980"/>
    <w:rsid w:val="00C25EF3"/>
    <w:rsid w:val="00C405DD"/>
    <w:rsid w:val="00C41F0E"/>
    <w:rsid w:val="00C50729"/>
    <w:rsid w:val="00C56BEB"/>
    <w:rsid w:val="00C576EA"/>
    <w:rsid w:val="00C658EB"/>
    <w:rsid w:val="00C73BE5"/>
    <w:rsid w:val="00C73D36"/>
    <w:rsid w:val="00C80C03"/>
    <w:rsid w:val="00C813E1"/>
    <w:rsid w:val="00C82C31"/>
    <w:rsid w:val="00C8350A"/>
    <w:rsid w:val="00C84F0C"/>
    <w:rsid w:val="00C91068"/>
    <w:rsid w:val="00CA4B40"/>
    <w:rsid w:val="00CB42AE"/>
    <w:rsid w:val="00CC0E10"/>
    <w:rsid w:val="00CD6172"/>
    <w:rsid w:val="00CD6674"/>
    <w:rsid w:val="00CD7FC7"/>
    <w:rsid w:val="00CE1F12"/>
    <w:rsid w:val="00CF47CB"/>
    <w:rsid w:val="00CF5C37"/>
    <w:rsid w:val="00CF5F93"/>
    <w:rsid w:val="00D00CD2"/>
    <w:rsid w:val="00D05198"/>
    <w:rsid w:val="00D26753"/>
    <w:rsid w:val="00D338F6"/>
    <w:rsid w:val="00D417EF"/>
    <w:rsid w:val="00D43C8D"/>
    <w:rsid w:val="00D54145"/>
    <w:rsid w:val="00D62255"/>
    <w:rsid w:val="00D71A66"/>
    <w:rsid w:val="00D75948"/>
    <w:rsid w:val="00D80A8F"/>
    <w:rsid w:val="00D82C1A"/>
    <w:rsid w:val="00D84061"/>
    <w:rsid w:val="00D92242"/>
    <w:rsid w:val="00DA225F"/>
    <w:rsid w:val="00DA56E6"/>
    <w:rsid w:val="00DA764E"/>
    <w:rsid w:val="00DB31EB"/>
    <w:rsid w:val="00DB54F4"/>
    <w:rsid w:val="00E000D0"/>
    <w:rsid w:val="00E07202"/>
    <w:rsid w:val="00E3142D"/>
    <w:rsid w:val="00E400E1"/>
    <w:rsid w:val="00E438D9"/>
    <w:rsid w:val="00E47FB6"/>
    <w:rsid w:val="00E530EF"/>
    <w:rsid w:val="00E559D4"/>
    <w:rsid w:val="00E55C60"/>
    <w:rsid w:val="00E61AA9"/>
    <w:rsid w:val="00E708B1"/>
    <w:rsid w:val="00E70BD0"/>
    <w:rsid w:val="00E71387"/>
    <w:rsid w:val="00E71D72"/>
    <w:rsid w:val="00E7255D"/>
    <w:rsid w:val="00E759ED"/>
    <w:rsid w:val="00E81A5E"/>
    <w:rsid w:val="00E82DE6"/>
    <w:rsid w:val="00E91675"/>
    <w:rsid w:val="00E9338B"/>
    <w:rsid w:val="00E97EFC"/>
    <w:rsid w:val="00EB17B0"/>
    <w:rsid w:val="00EB39B9"/>
    <w:rsid w:val="00EB3F9E"/>
    <w:rsid w:val="00EB4C31"/>
    <w:rsid w:val="00EC13A6"/>
    <w:rsid w:val="00EF4E8C"/>
    <w:rsid w:val="00EF5B7A"/>
    <w:rsid w:val="00EF6557"/>
    <w:rsid w:val="00F07597"/>
    <w:rsid w:val="00F1035A"/>
    <w:rsid w:val="00F159A2"/>
    <w:rsid w:val="00F15BC7"/>
    <w:rsid w:val="00F21DBD"/>
    <w:rsid w:val="00F2415E"/>
    <w:rsid w:val="00F24E93"/>
    <w:rsid w:val="00F27093"/>
    <w:rsid w:val="00F36321"/>
    <w:rsid w:val="00F71CDD"/>
    <w:rsid w:val="00F90DEE"/>
    <w:rsid w:val="00F94382"/>
    <w:rsid w:val="00FA1677"/>
    <w:rsid w:val="00FA27EB"/>
    <w:rsid w:val="00FA6647"/>
    <w:rsid w:val="00FD222E"/>
    <w:rsid w:val="00FD3DF1"/>
    <w:rsid w:val="00FD549A"/>
    <w:rsid w:val="00FD641D"/>
    <w:rsid w:val="00FE3E65"/>
    <w:rsid w:val="00FE4719"/>
    <w:rsid w:val="00FE5976"/>
    <w:rsid w:val="00FF134A"/>
    <w:rsid w:val="00FF2F0B"/>
    <w:rsid w:val="00FF4467"/>
    <w:rsid w:val="00FF51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 w:type="paragraph" w:styleId="StandardWeb">
    <w:name w:val="Normal (Web)"/>
    <w:basedOn w:val="Standard"/>
    <w:uiPriority w:val="99"/>
    <w:semiHidden/>
    <w:unhideWhenUsed/>
    <w:rsid w:val="007D6DD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aragraph">
    <w:name w:val="paragraph"/>
    <w:basedOn w:val="Standard"/>
    <w:rsid w:val="00C5072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C50729"/>
  </w:style>
  <w:style w:type="character" w:customStyle="1" w:styleId="eop">
    <w:name w:val="eop"/>
    <w:basedOn w:val="Absatz-Standardschriftart"/>
    <w:rsid w:val="00C5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1359">
      <w:bodyDiv w:val="1"/>
      <w:marLeft w:val="0"/>
      <w:marRight w:val="0"/>
      <w:marTop w:val="0"/>
      <w:marBottom w:val="0"/>
      <w:divBdr>
        <w:top w:val="none" w:sz="0" w:space="0" w:color="auto"/>
        <w:left w:val="none" w:sz="0" w:space="0" w:color="auto"/>
        <w:bottom w:val="none" w:sz="0" w:space="0" w:color="auto"/>
        <w:right w:val="none" w:sz="0" w:space="0" w:color="auto"/>
      </w:divBdr>
    </w:div>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7521">
      <w:bodyDiv w:val="1"/>
      <w:marLeft w:val="0"/>
      <w:marRight w:val="0"/>
      <w:marTop w:val="0"/>
      <w:marBottom w:val="0"/>
      <w:divBdr>
        <w:top w:val="none" w:sz="0" w:space="0" w:color="auto"/>
        <w:left w:val="none" w:sz="0" w:space="0" w:color="auto"/>
        <w:bottom w:val="none" w:sz="0" w:space="0" w:color="auto"/>
        <w:right w:val="none" w:sz="0" w:space="0" w:color="auto"/>
      </w:divBdr>
      <w:divsChild>
        <w:div w:id="1083843846">
          <w:marLeft w:val="0"/>
          <w:marRight w:val="0"/>
          <w:marTop w:val="0"/>
          <w:marBottom w:val="0"/>
          <w:divBdr>
            <w:top w:val="none" w:sz="0" w:space="0" w:color="auto"/>
            <w:left w:val="none" w:sz="0" w:space="0" w:color="auto"/>
            <w:bottom w:val="none" w:sz="0" w:space="0" w:color="auto"/>
            <w:right w:val="none" w:sz="0" w:space="0" w:color="auto"/>
          </w:divBdr>
          <w:divsChild>
            <w:div w:id="830561932">
              <w:marLeft w:val="0"/>
              <w:marRight w:val="0"/>
              <w:marTop w:val="0"/>
              <w:marBottom w:val="0"/>
              <w:divBdr>
                <w:top w:val="none" w:sz="0" w:space="0" w:color="auto"/>
                <w:left w:val="none" w:sz="0" w:space="0" w:color="auto"/>
                <w:bottom w:val="none" w:sz="0" w:space="0" w:color="auto"/>
                <w:right w:val="none" w:sz="0" w:space="0" w:color="auto"/>
              </w:divBdr>
            </w:div>
            <w:div w:id="52436996">
              <w:marLeft w:val="0"/>
              <w:marRight w:val="0"/>
              <w:marTop w:val="0"/>
              <w:marBottom w:val="0"/>
              <w:divBdr>
                <w:top w:val="none" w:sz="0" w:space="0" w:color="auto"/>
                <w:left w:val="none" w:sz="0" w:space="0" w:color="auto"/>
                <w:bottom w:val="none" w:sz="0" w:space="0" w:color="auto"/>
                <w:right w:val="none" w:sz="0" w:space="0" w:color="auto"/>
              </w:divBdr>
            </w:div>
          </w:divsChild>
        </w:div>
        <w:div w:id="1820801691">
          <w:marLeft w:val="0"/>
          <w:marRight w:val="0"/>
          <w:marTop w:val="0"/>
          <w:marBottom w:val="0"/>
          <w:divBdr>
            <w:top w:val="none" w:sz="0" w:space="0" w:color="auto"/>
            <w:left w:val="none" w:sz="0" w:space="0" w:color="auto"/>
            <w:bottom w:val="none" w:sz="0" w:space="0" w:color="auto"/>
            <w:right w:val="none" w:sz="0" w:space="0" w:color="auto"/>
          </w:divBdr>
          <w:divsChild>
            <w:div w:id="992103686">
              <w:marLeft w:val="0"/>
              <w:marRight w:val="0"/>
              <w:marTop w:val="0"/>
              <w:marBottom w:val="0"/>
              <w:divBdr>
                <w:top w:val="none" w:sz="0" w:space="0" w:color="auto"/>
                <w:left w:val="none" w:sz="0" w:space="0" w:color="auto"/>
                <w:bottom w:val="none" w:sz="0" w:space="0" w:color="auto"/>
                <w:right w:val="none" w:sz="0" w:space="0" w:color="auto"/>
              </w:divBdr>
            </w:div>
            <w:div w:id="89131982">
              <w:marLeft w:val="0"/>
              <w:marRight w:val="0"/>
              <w:marTop w:val="0"/>
              <w:marBottom w:val="0"/>
              <w:divBdr>
                <w:top w:val="none" w:sz="0" w:space="0" w:color="auto"/>
                <w:left w:val="none" w:sz="0" w:space="0" w:color="auto"/>
                <w:bottom w:val="none" w:sz="0" w:space="0" w:color="auto"/>
                <w:right w:val="none" w:sz="0" w:space="0" w:color="auto"/>
              </w:divBdr>
            </w:div>
            <w:div w:id="1805004523">
              <w:marLeft w:val="0"/>
              <w:marRight w:val="0"/>
              <w:marTop w:val="0"/>
              <w:marBottom w:val="0"/>
              <w:divBdr>
                <w:top w:val="none" w:sz="0" w:space="0" w:color="auto"/>
                <w:left w:val="none" w:sz="0" w:space="0" w:color="auto"/>
                <w:bottom w:val="none" w:sz="0" w:space="0" w:color="auto"/>
                <w:right w:val="none" w:sz="0" w:space="0" w:color="auto"/>
              </w:divBdr>
            </w:div>
            <w:div w:id="141629200">
              <w:marLeft w:val="0"/>
              <w:marRight w:val="0"/>
              <w:marTop w:val="0"/>
              <w:marBottom w:val="0"/>
              <w:divBdr>
                <w:top w:val="none" w:sz="0" w:space="0" w:color="auto"/>
                <w:left w:val="none" w:sz="0" w:space="0" w:color="auto"/>
                <w:bottom w:val="none" w:sz="0" w:space="0" w:color="auto"/>
                <w:right w:val="none" w:sz="0" w:space="0" w:color="auto"/>
              </w:divBdr>
            </w:div>
            <w:div w:id="1425371180">
              <w:marLeft w:val="0"/>
              <w:marRight w:val="0"/>
              <w:marTop w:val="0"/>
              <w:marBottom w:val="0"/>
              <w:divBdr>
                <w:top w:val="none" w:sz="0" w:space="0" w:color="auto"/>
                <w:left w:val="none" w:sz="0" w:space="0" w:color="auto"/>
                <w:bottom w:val="none" w:sz="0" w:space="0" w:color="auto"/>
                <w:right w:val="none" w:sz="0" w:space="0" w:color="auto"/>
              </w:divBdr>
            </w:div>
          </w:divsChild>
        </w:div>
        <w:div w:id="1490712210">
          <w:marLeft w:val="0"/>
          <w:marRight w:val="0"/>
          <w:marTop w:val="0"/>
          <w:marBottom w:val="0"/>
          <w:divBdr>
            <w:top w:val="none" w:sz="0" w:space="0" w:color="auto"/>
            <w:left w:val="none" w:sz="0" w:space="0" w:color="auto"/>
            <w:bottom w:val="none" w:sz="0" w:space="0" w:color="auto"/>
            <w:right w:val="none" w:sz="0" w:space="0" w:color="auto"/>
          </w:divBdr>
        </w:div>
        <w:div w:id="1785151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9E8C-7540-4E9B-A88D-500BC933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3</cp:revision>
  <cp:lastPrinted>2021-06-09T11:00:00Z</cp:lastPrinted>
  <dcterms:created xsi:type="dcterms:W3CDTF">2021-06-29T10:45:00Z</dcterms:created>
  <dcterms:modified xsi:type="dcterms:W3CDTF">2021-06-29T10:46:00Z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