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5206DA38" w:rsidR="00DF611F" w:rsidRPr="00C61206" w:rsidRDefault="009F3AF7" w:rsidP="00826C52">
      <w:pPr>
        <w:spacing w:before="480" w:line="300" w:lineRule="auto"/>
        <w:rPr>
          <w:rFonts w:ascii="Helvetica" w:hAnsi="Helvetica" w:cs="Helvetica"/>
          <w:b/>
          <w:sz w:val="36"/>
          <w:szCs w:val="36"/>
          <w:lang w:val="de-AT"/>
        </w:rPr>
      </w:pPr>
      <w:r>
        <w:rPr>
          <w:rFonts w:ascii="Helvetica" w:hAnsi="Helvetica" w:cs="Helvetica"/>
          <w:b/>
          <w:sz w:val="36"/>
          <w:szCs w:val="36"/>
        </w:rPr>
        <w:t xml:space="preserve">Wäschereimaschinen kaufen, mieten oder leasen: </w:t>
      </w:r>
      <w:r w:rsidR="00082783">
        <w:rPr>
          <w:rFonts w:ascii="Helvetica" w:hAnsi="Helvetica" w:cs="Helvetica"/>
          <w:b/>
          <w:sz w:val="36"/>
          <w:szCs w:val="36"/>
        </w:rPr>
        <w:t xml:space="preserve">Das </w:t>
      </w:r>
      <w:r>
        <w:rPr>
          <w:rFonts w:ascii="Helvetica" w:hAnsi="Helvetica" w:cs="Helvetica"/>
          <w:b/>
          <w:sz w:val="36"/>
          <w:szCs w:val="36"/>
        </w:rPr>
        <w:t xml:space="preserve">Komplettpaket </w:t>
      </w:r>
      <w:r w:rsidR="00082783">
        <w:rPr>
          <w:rFonts w:ascii="Helvetica" w:hAnsi="Helvetica" w:cs="Helvetica"/>
          <w:b/>
          <w:sz w:val="36"/>
          <w:szCs w:val="36"/>
        </w:rPr>
        <w:t xml:space="preserve">von Miele Professional </w:t>
      </w:r>
    </w:p>
    <w:p w14:paraId="13944CC3" w14:textId="77777777" w:rsidR="00082783" w:rsidRDefault="00082783" w:rsidP="00C83476">
      <w:pPr>
        <w:pStyle w:val="Listenabsatz"/>
        <w:numPr>
          <w:ilvl w:val="0"/>
          <w:numId w:val="2"/>
        </w:numPr>
        <w:spacing w:line="300" w:lineRule="auto"/>
        <w:ind w:left="568" w:hanging="284"/>
        <w:rPr>
          <w:rFonts w:ascii="Helvetica" w:hAnsi="Helvetica" w:cs="Helvetica"/>
          <w:spacing w:val="-2"/>
          <w:sz w:val="24"/>
        </w:rPr>
      </w:pPr>
      <w:r w:rsidRPr="00082783">
        <w:rPr>
          <w:rFonts w:ascii="Helvetica" w:hAnsi="Helvetica" w:cs="Helvetica"/>
          <w:spacing w:val="-2"/>
          <w:sz w:val="24"/>
        </w:rPr>
        <w:t xml:space="preserve">Kosten für Wartungs- und eventuelle Reparaturarbeiten abgedeckt </w:t>
      </w:r>
    </w:p>
    <w:p w14:paraId="29233A7B" w14:textId="3B51913C" w:rsidR="00DF611F" w:rsidRPr="00E11FAA" w:rsidRDefault="00082783" w:rsidP="00C83476">
      <w:pPr>
        <w:pStyle w:val="Listenabsatz"/>
        <w:numPr>
          <w:ilvl w:val="0"/>
          <w:numId w:val="2"/>
        </w:numPr>
        <w:spacing w:line="300" w:lineRule="auto"/>
        <w:ind w:left="568" w:hanging="284"/>
        <w:rPr>
          <w:rFonts w:ascii="Helvetica" w:hAnsi="Helvetica" w:cs="Helvetica"/>
          <w:spacing w:val="-2"/>
          <w:sz w:val="24"/>
        </w:rPr>
      </w:pPr>
      <w:r w:rsidRPr="00082783">
        <w:rPr>
          <w:rFonts w:ascii="Helvetica" w:hAnsi="Helvetica" w:cs="Helvetica"/>
          <w:spacing w:val="-2"/>
          <w:sz w:val="24"/>
        </w:rPr>
        <w:t>Verträge mit Umzugsservice und vorübergehender Einlagerung von Geräten</w:t>
      </w:r>
    </w:p>
    <w:p w14:paraId="4A1721BA" w14:textId="3756B8FA" w:rsidR="00C61206" w:rsidRPr="00C61206" w:rsidRDefault="001E31A3"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B20FF0">
        <w:rPr>
          <w:rFonts w:ascii="Helvetica" w:hAnsi="Helvetica" w:cs="Helvetica"/>
          <w:b/>
          <w:szCs w:val="22"/>
        </w:rPr>
        <w:t>2</w:t>
      </w:r>
      <w:r w:rsidR="00CC2536">
        <w:rPr>
          <w:rFonts w:ascii="Helvetica" w:hAnsi="Helvetica" w:cs="Helvetica"/>
          <w:b/>
          <w:szCs w:val="22"/>
        </w:rPr>
        <w:t>7</w:t>
      </w:r>
      <w:r w:rsidR="00FE52A1">
        <w:rPr>
          <w:rFonts w:ascii="Helvetica" w:hAnsi="Helvetica" w:cs="Helvetica"/>
          <w:b/>
          <w:szCs w:val="22"/>
        </w:rPr>
        <w:t>. Oktober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sidR="00306DF4" w:rsidRPr="00826C52">
        <w:rPr>
          <w:rFonts w:ascii="Helvetica" w:hAnsi="Helvetica" w:cs="Helvetica"/>
          <w:b/>
          <w:szCs w:val="22"/>
        </w:rPr>
        <w:t>–</w:t>
      </w:r>
      <w:r w:rsidR="00082783">
        <w:rPr>
          <w:rFonts w:ascii="Helvetica" w:hAnsi="Helvetica" w:cs="Helvetica"/>
          <w:b/>
          <w:szCs w:val="22"/>
        </w:rPr>
        <w:t xml:space="preserve"> </w:t>
      </w:r>
      <w:r w:rsidR="00082783" w:rsidRPr="00082783">
        <w:rPr>
          <w:rFonts w:ascii="Helvetica" w:hAnsi="Helvetica" w:cs="Helvetica"/>
          <w:b/>
          <w:szCs w:val="22"/>
        </w:rPr>
        <w:t xml:space="preserve">Kaufen, bequem finanzieren oder mieten? Miele bietet </w:t>
      </w:r>
      <w:r w:rsidR="00D159D7">
        <w:rPr>
          <w:rFonts w:ascii="Helvetica" w:hAnsi="Helvetica" w:cs="Helvetica"/>
          <w:b/>
          <w:szCs w:val="22"/>
        </w:rPr>
        <w:t xml:space="preserve">für Kundinnen und Kunden, </w:t>
      </w:r>
      <w:r w:rsidR="00082783" w:rsidRPr="00082783">
        <w:rPr>
          <w:rFonts w:ascii="Helvetica" w:hAnsi="Helvetica" w:cs="Helvetica"/>
          <w:b/>
          <w:szCs w:val="22"/>
        </w:rPr>
        <w:t>die sich für neue und damit modernste Wäschereitechnik entscheiden, viele Optionen: Vom Leasing- bis zum Mietvertrag, der sämtliche Wartungs- oder eventuelle Reparaturarbeiten abdeckt. Außerdem ermöglicht ein Umzugsservice während der Laufzeit eines Vertrags eine vorübergehende Einlagerung von Wäschereimaschinen und Zubehör.</w:t>
      </w:r>
    </w:p>
    <w:p w14:paraId="5CD40239" w14:textId="77777777" w:rsidR="00082783" w:rsidRDefault="00082783" w:rsidP="00082783">
      <w:pPr>
        <w:overflowPunct/>
        <w:autoSpaceDE/>
        <w:autoSpaceDN/>
        <w:adjustRightInd/>
        <w:spacing w:line="300" w:lineRule="auto"/>
        <w:textAlignment w:val="auto"/>
        <w:rPr>
          <w:rFonts w:ascii="Helvetica" w:hAnsi="Helvetica" w:cs="Helvetica"/>
          <w:bCs/>
          <w:szCs w:val="22"/>
        </w:rPr>
      </w:pPr>
      <w:r w:rsidRPr="00082783">
        <w:rPr>
          <w:rFonts w:ascii="Helvetica" w:hAnsi="Helvetica" w:cs="Helvetica"/>
          <w:bCs/>
          <w:szCs w:val="22"/>
        </w:rPr>
        <w:t xml:space="preserve">Über einen Leasingvertrag lässt sich Wäschereitechnik von Miele bei konstanten Monatsraten finanzieren. Dies gilt auch für Mietverträge, die nach vier Jahren automatisch enden. Auf Wunsch deckt ein Mietvertag die Einsätze des Miele-Kundendienstes ab, inklusive aller Ersatzteile und im Fall von Vandalismus und Fehlbedienung. </w:t>
      </w:r>
    </w:p>
    <w:p w14:paraId="067D7DB7" w14:textId="77777777" w:rsidR="00082783" w:rsidRDefault="00082783" w:rsidP="00082783">
      <w:pPr>
        <w:overflowPunct/>
        <w:autoSpaceDE/>
        <w:autoSpaceDN/>
        <w:adjustRightInd/>
        <w:spacing w:line="300" w:lineRule="auto"/>
        <w:textAlignment w:val="auto"/>
        <w:rPr>
          <w:rFonts w:ascii="Helvetica" w:hAnsi="Helvetica" w:cs="Helvetica"/>
          <w:bCs/>
          <w:szCs w:val="22"/>
        </w:rPr>
      </w:pPr>
      <w:r w:rsidRPr="00082783">
        <w:rPr>
          <w:rFonts w:ascii="Helvetica" w:hAnsi="Helvetica" w:cs="Helvetica"/>
          <w:bCs/>
          <w:szCs w:val="22"/>
        </w:rPr>
        <w:t xml:space="preserve">Für Leasing- und Mietverträge gibt es einen optionalen Service. Wird während der Laufzeit ein Umzug nötig, übernimmt der Miele-Kundendienst den Abbau von Waschmaschinen, Trocknern und Zubehör, etwa der Dosiersysteme. Bei Bedarf ist eine Einlagerung aller Geräte möglich. Danach liefert Miele die Geräte an den neuen Einsatzort, baut sie auf, verbindet sie wieder mit den Strom- und Wasserleitungen – und sorgt für einen reibungslosen Start. </w:t>
      </w:r>
    </w:p>
    <w:p w14:paraId="6C6BA4FA" w14:textId="77777777" w:rsidR="00082783" w:rsidRPr="00082783" w:rsidRDefault="00082783" w:rsidP="00082783">
      <w:pPr>
        <w:overflowPunct/>
        <w:autoSpaceDE/>
        <w:autoSpaceDN/>
        <w:adjustRightInd/>
        <w:spacing w:line="300" w:lineRule="auto"/>
        <w:textAlignment w:val="auto"/>
        <w:rPr>
          <w:rFonts w:ascii="Helvetica" w:hAnsi="Helvetica" w:cs="Helvetica"/>
          <w:b/>
          <w:szCs w:val="22"/>
        </w:rPr>
      </w:pPr>
      <w:r w:rsidRPr="00082783">
        <w:rPr>
          <w:rFonts w:ascii="Helvetica" w:hAnsi="Helvetica" w:cs="Helvetica"/>
          <w:b/>
          <w:szCs w:val="22"/>
        </w:rPr>
        <w:t xml:space="preserve">Miet- und Leasingraten von der Steuer absetzen </w:t>
      </w:r>
    </w:p>
    <w:p w14:paraId="11472940" w14:textId="598C2889" w:rsidR="00082783" w:rsidRPr="00E11FAA" w:rsidRDefault="00082783" w:rsidP="00082783">
      <w:pPr>
        <w:overflowPunct/>
        <w:autoSpaceDE/>
        <w:autoSpaceDN/>
        <w:adjustRightInd/>
        <w:spacing w:line="300" w:lineRule="auto"/>
        <w:textAlignment w:val="auto"/>
        <w:rPr>
          <w:color w:val="000000"/>
          <w:sz w:val="21"/>
          <w:szCs w:val="21"/>
          <w:shd w:val="clear" w:color="auto" w:fill="FFFFFF"/>
        </w:rPr>
      </w:pPr>
      <w:r w:rsidRPr="00082783">
        <w:rPr>
          <w:rFonts w:ascii="Helvetica" w:hAnsi="Helvetica" w:cs="Helvetica"/>
          <w:bCs/>
          <w:szCs w:val="22"/>
        </w:rPr>
        <w:t xml:space="preserve">Weil Mietkosten und Leasingraten zu den Betriebsausgaben zählen, lassen sie sich von der Steuer absetzen. </w:t>
      </w:r>
      <w:r w:rsidR="00D159D7">
        <w:rPr>
          <w:rFonts w:ascii="Helvetica" w:hAnsi="Helvetica" w:cs="Helvetica"/>
          <w:bCs/>
          <w:szCs w:val="22"/>
        </w:rPr>
        <w:t xml:space="preserve">Unternehmer </w:t>
      </w:r>
      <w:r w:rsidRPr="00082783">
        <w:rPr>
          <w:rFonts w:ascii="Helvetica" w:hAnsi="Helvetica" w:cs="Helvetica"/>
          <w:bCs/>
          <w:szCs w:val="22"/>
        </w:rPr>
        <w:t xml:space="preserve">können das ganze Spektrum modernster Miele-Technik nutzen, ohne ihre finanziellen Möglichkeiten zu überschreiten: zum Beispiel mit Waschmaschinen der Generation „Mopstar“, die je nach Größe bis zu 20 Kilogramm Mopps und Wischtücher gebrauchsfertig präparieren, oder auch mit größeren Waschmaschinen, in denen Platz für maximal 35 Kilogramm Reinigungstextilien ist. Dazu gibt es passende Trockner zum Kauf, Mieten oder Leasing. Grundsätzlich sorgt die Wäschepflege in Eigenregie für Flexibilität, denn die Auslastung von Waschmaschinen und Trocknern passt sich dem jeweiligen Bedarf </w:t>
      </w:r>
      <w:r w:rsidR="00D159D7">
        <w:rPr>
          <w:rFonts w:ascii="Helvetica" w:hAnsi="Helvetica" w:cs="Helvetica"/>
          <w:bCs/>
          <w:szCs w:val="22"/>
        </w:rPr>
        <w:t xml:space="preserve">und Auslastung </w:t>
      </w:r>
      <w:r w:rsidRPr="00082783">
        <w:rPr>
          <w:rFonts w:ascii="Helvetica" w:hAnsi="Helvetica" w:cs="Helvetica"/>
          <w:bCs/>
          <w:szCs w:val="22"/>
        </w:rPr>
        <w:t>an</w:t>
      </w:r>
      <w:r w:rsidR="00D159D7">
        <w:rPr>
          <w:rFonts w:ascii="Helvetica" w:hAnsi="Helvetica" w:cs="Helvetica"/>
          <w:bCs/>
          <w:szCs w:val="22"/>
        </w:rPr>
        <w:t>.</w:t>
      </w:r>
    </w:p>
    <w:p w14:paraId="26BE5E28" w14:textId="5E987B71" w:rsidR="00E11FAA" w:rsidRPr="00E11FAA" w:rsidRDefault="00E11FAA" w:rsidP="00E11FAA">
      <w:pPr>
        <w:overflowPunct/>
        <w:autoSpaceDE/>
        <w:autoSpaceDN/>
        <w:adjustRightInd/>
        <w:spacing w:line="300" w:lineRule="auto"/>
        <w:textAlignment w:val="auto"/>
        <w:rPr>
          <w:rStyle w:val="Fett"/>
          <w:color w:val="000000"/>
          <w:sz w:val="21"/>
          <w:szCs w:val="21"/>
          <w:shd w:val="clear" w:color="auto" w:fill="FFFFFF"/>
        </w:rPr>
      </w:pPr>
      <w:r w:rsidRPr="00E11FAA">
        <w:rPr>
          <w:color w:val="000000"/>
          <w:sz w:val="21"/>
          <w:szCs w:val="21"/>
          <w:shd w:val="clear" w:color="auto" w:fill="FFFFFF"/>
        </w:rPr>
        <w:t>.</w:t>
      </w: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B8377A7"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72E457E5" w14:textId="17F48AF4" w:rsidR="001E31A3" w:rsidRDefault="001E31A3">
      <w:pPr>
        <w:overflowPunct/>
        <w:autoSpaceDE/>
        <w:autoSpaceDN/>
        <w:adjustRightInd/>
        <w:spacing w:before="0" w:after="160" w:line="259" w:lineRule="auto"/>
        <w:textAlignment w:val="auto"/>
        <w:rPr>
          <w:rFonts w:ascii="Helvetica" w:hAnsi="Helvetica" w:cs="Helvetica"/>
          <w:b/>
        </w:rPr>
      </w:pPr>
    </w:p>
    <w:p w14:paraId="5CE4B9AC" w14:textId="6669992D" w:rsidR="00DF611F" w:rsidRDefault="00082783" w:rsidP="00B20FF0">
      <w:pPr>
        <w:spacing w:line="300" w:lineRule="auto"/>
        <w:rPr>
          <w:rFonts w:ascii="Helvetica" w:hAnsi="Helvetica" w:cs="Helvetica"/>
          <w:bCs/>
        </w:rPr>
      </w:pPr>
      <w:r w:rsidRPr="00082783">
        <w:rPr>
          <w:rFonts w:ascii="Helvetica" w:hAnsi="Helvetica" w:cs="Helvetica"/>
          <w:b/>
        </w:rPr>
        <w:drawing>
          <wp:anchor distT="0" distB="0" distL="114300" distR="114300" simplePos="0" relativeHeight="251658240" behindDoc="1" locked="0" layoutInCell="1" allowOverlap="1" wp14:anchorId="5B865BA3" wp14:editId="5EA05AA6">
            <wp:simplePos x="0" y="0"/>
            <wp:positionH relativeFrom="margin">
              <wp:align>left</wp:align>
            </wp:positionH>
            <wp:positionV relativeFrom="paragraph">
              <wp:posOffset>649605</wp:posOffset>
            </wp:positionV>
            <wp:extent cx="1554480" cy="1181735"/>
            <wp:effectExtent l="0" t="0" r="7620" b="0"/>
            <wp:wrapTight wrapText="bothSides">
              <wp:wrapPolygon edited="0">
                <wp:start x="0" y="0"/>
                <wp:lineTo x="0" y="21240"/>
                <wp:lineTo x="21441" y="21240"/>
                <wp:lineTo x="21441" y="0"/>
                <wp:lineTo x="0" y="0"/>
              </wp:wrapPolygon>
            </wp:wrapTight>
            <wp:docPr id="1027144727" name="Grafik 1" descr="Ein Bild, das Person, Gerät, Küchengerät, Wasch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44727" name="Grafik 1" descr="Ein Bild, das Person, Gerät, Küchengerät, Waschmaschin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554480" cy="1181735"/>
                    </a:xfrm>
                    <a:prstGeom prst="rect">
                      <a:avLst/>
                    </a:prstGeom>
                  </pic:spPr>
                </pic:pic>
              </a:graphicData>
            </a:graphic>
            <wp14:sizeRelH relativeFrom="margin">
              <wp14:pctWidth>0</wp14:pctWidth>
            </wp14:sizeRelH>
            <wp14:sizeRelV relativeFrom="margin">
              <wp14:pctHeight>0</wp14:pctHeight>
            </wp14:sizeRelV>
          </wp:anchor>
        </w:drawing>
      </w:r>
      <w:r w:rsidR="00DF611F" w:rsidRPr="00826C52">
        <w:rPr>
          <w:rFonts w:ascii="Helvetica" w:hAnsi="Helvetica" w:cs="Helvetica"/>
          <w:b/>
        </w:rPr>
        <w:t xml:space="preserve">Zu diesem Text gibt es </w:t>
      </w:r>
      <w:r w:rsidR="00302E85">
        <w:rPr>
          <w:rFonts w:ascii="Helvetica" w:hAnsi="Helvetica" w:cs="Helvetica"/>
          <w:b/>
        </w:rPr>
        <w:t xml:space="preserve">zwei </w:t>
      </w:r>
      <w:r w:rsidR="00DF611F" w:rsidRPr="00826C52">
        <w:rPr>
          <w:rFonts w:ascii="Helvetica" w:hAnsi="Helvetica" w:cs="Helvetica"/>
          <w:b/>
        </w:rPr>
        <w:t>Foto</w:t>
      </w:r>
      <w:r w:rsidR="00302E85">
        <w:rPr>
          <w:rFonts w:ascii="Helvetica" w:hAnsi="Helvetica" w:cs="Helvetica"/>
          <w:b/>
        </w:rPr>
        <w:t>s</w:t>
      </w:r>
      <w:r w:rsidR="00C61206">
        <w:rPr>
          <w:rFonts w:ascii="Helvetica" w:hAnsi="Helvetica" w:cs="Helvetica"/>
          <w:b/>
        </w:rPr>
        <w:t>:</w:t>
      </w:r>
      <w:r w:rsidR="001E31A3">
        <w:rPr>
          <w:rFonts w:ascii="Helvetica" w:hAnsi="Helvetica" w:cs="Helvetica"/>
          <w:b/>
        </w:rPr>
        <w:br/>
      </w:r>
      <w:r w:rsidR="000F3667">
        <w:rPr>
          <w:rFonts w:ascii="Helvetica" w:hAnsi="Helvetica" w:cs="Helvetica"/>
          <w:b/>
        </w:rPr>
        <w:br/>
      </w:r>
      <w:r w:rsidR="000F3667">
        <w:rPr>
          <w:rFonts w:ascii="Helvetica" w:hAnsi="Helvetica" w:cs="Helvetica"/>
          <w:b/>
        </w:rPr>
        <w:br/>
      </w:r>
      <w:r w:rsidR="000F3667" w:rsidRPr="000F3667">
        <w:rPr>
          <w:rFonts w:ascii="Helvetica" w:hAnsi="Helvetica" w:cs="Helvetica"/>
          <w:b/>
        </w:rPr>
        <w:t xml:space="preserve">Foto 1: </w:t>
      </w:r>
      <w:r w:rsidRPr="00082783">
        <w:rPr>
          <w:rFonts w:ascii="Helvetica" w:hAnsi="Helvetica" w:cs="Helvetica"/>
          <w:bCs/>
        </w:rPr>
        <w:t xml:space="preserve">Vernetzungsfähige Miele-Wäschereimaschinen ermöglichen eine Kontrolle der Betriebsdaten über mobile Endgeräte – und können nicht nur gekauft, sondern auch gemietet oder geleast werden. </w:t>
      </w:r>
      <w:r w:rsidR="002B38A3" w:rsidRPr="002B38A3">
        <w:rPr>
          <w:rFonts w:ascii="Helvetica" w:hAnsi="Helvetica" w:cs="Helvetica"/>
          <w:bCs/>
        </w:rPr>
        <w:t>(Foto: Miele)</w:t>
      </w:r>
    </w:p>
    <w:p w14:paraId="5A88208B" w14:textId="77777777" w:rsidR="00302E85" w:rsidRDefault="00302E85" w:rsidP="00B20FF0">
      <w:pPr>
        <w:spacing w:line="300" w:lineRule="auto"/>
        <w:rPr>
          <w:rFonts w:ascii="Helvetica" w:hAnsi="Helvetica" w:cs="Helvetica"/>
          <w:bCs/>
        </w:rPr>
      </w:pPr>
    </w:p>
    <w:p w14:paraId="67EC1FE5" w14:textId="77777777" w:rsidR="00082783" w:rsidRDefault="00082783" w:rsidP="00B20FF0">
      <w:pPr>
        <w:spacing w:line="300" w:lineRule="auto"/>
        <w:rPr>
          <w:rFonts w:ascii="Helvetica" w:hAnsi="Helvetica" w:cs="Helvetica"/>
          <w:b/>
        </w:rPr>
      </w:pPr>
    </w:p>
    <w:p w14:paraId="0DB41AF8" w14:textId="21E6099A" w:rsidR="00302E85" w:rsidRPr="00E11FAA" w:rsidRDefault="00082783" w:rsidP="00B20FF0">
      <w:pPr>
        <w:spacing w:line="300" w:lineRule="auto"/>
        <w:rPr>
          <w:rFonts w:ascii="Helvetica" w:hAnsi="Helvetica" w:cs="Helvetica"/>
          <w:bCs/>
        </w:rPr>
      </w:pPr>
      <w:r w:rsidRPr="00082783">
        <w:rPr>
          <w:rFonts w:ascii="Helvetica" w:hAnsi="Helvetica" w:cs="Helvetica"/>
          <w:b/>
        </w:rPr>
        <w:drawing>
          <wp:anchor distT="0" distB="0" distL="114300" distR="114300" simplePos="0" relativeHeight="251659264" behindDoc="1" locked="0" layoutInCell="1" allowOverlap="1" wp14:anchorId="462350F4" wp14:editId="3C7DB38C">
            <wp:simplePos x="0" y="0"/>
            <wp:positionH relativeFrom="margin">
              <wp:align>left</wp:align>
            </wp:positionH>
            <wp:positionV relativeFrom="paragraph">
              <wp:posOffset>151765</wp:posOffset>
            </wp:positionV>
            <wp:extent cx="1600835" cy="1216025"/>
            <wp:effectExtent l="0" t="0" r="0" b="3175"/>
            <wp:wrapTight wrapText="bothSides">
              <wp:wrapPolygon edited="0">
                <wp:start x="0" y="0"/>
                <wp:lineTo x="0" y="21318"/>
                <wp:lineTo x="21334" y="21318"/>
                <wp:lineTo x="21334" y="0"/>
                <wp:lineTo x="0" y="0"/>
              </wp:wrapPolygon>
            </wp:wrapTight>
            <wp:docPr id="781209951" name="Grafik 1" descr="Ein Bild, das Gerät, Küchengerät, Haushaltsgerät, Großes Haushalt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09951" name="Grafik 1" descr="Ein Bild, das Gerät, Küchengerät, Haushaltsgerät, Großes Haushaltsgerät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600835" cy="1216025"/>
                    </a:xfrm>
                    <a:prstGeom prst="rect">
                      <a:avLst/>
                    </a:prstGeom>
                  </pic:spPr>
                </pic:pic>
              </a:graphicData>
            </a:graphic>
            <wp14:sizeRelH relativeFrom="margin">
              <wp14:pctWidth>0</wp14:pctWidth>
            </wp14:sizeRelH>
            <wp14:sizeRelV relativeFrom="margin">
              <wp14:pctHeight>0</wp14:pctHeight>
            </wp14:sizeRelV>
          </wp:anchor>
        </w:drawing>
      </w:r>
      <w:r w:rsidR="00302E85" w:rsidRPr="00302E85">
        <w:rPr>
          <w:rFonts w:ascii="Helvetica" w:hAnsi="Helvetica" w:cs="Helvetica"/>
          <w:b/>
        </w:rPr>
        <w:t>Foto 2:</w:t>
      </w:r>
      <w:r w:rsidR="00E11FAA">
        <w:rPr>
          <w:rFonts w:ascii="Helvetica" w:hAnsi="Helvetica" w:cs="Helvetica"/>
          <w:b/>
        </w:rPr>
        <w:t xml:space="preserve"> </w:t>
      </w:r>
      <w:r w:rsidRPr="00082783">
        <w:rPr>
          <w:rFonts w:ascii="Helvetica" w:hAnsi="Helvetica" w:cs="Helvetica"/>
          <w:bCs/>
        </w:rPr>
        <w:t>Modernste Miele-Wäschereimaschinen inklusive Dosiertechnik: Für Miet- und Leasingverträge gibt es optional einen Umzugsservice, der die vorübergehende Einlagerung abdeckt. Am neuen Einsatzort baut der Miele-Service alles wieder auf und sorgt für einen reibungslosen Start.</w:t>
      </w:r>
      <w:r w:rsidRPr="00082783">
        <w:rPr>
          <w:rFonts w:ascii="Helvetica" w:hAnsi="Helvetica" w:cs="Helvetica"/>
          <w:bCs/>
        </w:rPr>
        <w:t xml:space="preserve"> </w:t>
      </w:r>
      <w:r w:rsidR="00E11FAA">
        <w:rPr>
          <w:rFonts w:ascii="Helvetica" w:hAnsi="Helvetica" w:cs="Helvetica"/>
          <w:bCs/>
        </w:rPr>
        <w:t>(Foto: Miele)</w:t>
      </w:r>
    </w:p>
    <w:sectPr w:rsidR="00302E85" w:rsidRPr="00E11FAA" w:rsidSect="00F0570A">
      <w:headerReference w:type="default" r:id="rId14"/>
      <w:footerReference w:type="default" r:id="rId15"/>
      <w:headerReference w:type="first" r:id="rId16"/>
      <w:footerReference w:type="first" r:id="rId17"/>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D159D7"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D159D7"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1A3C"/>
    <w:rsid w:val="00056BAA"/>
    <w:rsid w:val="00056C15"/>
    <w:rsid w:val="00073481"/>
    <w:rsid w:val="0007354D"/>
    <w:rsid w:val="00073FE8"/>
    <w:rsid w:val="00077E8C"/>
    <w:rsid w:val="00081B9D"/>
    <w:rsid w:val="00082783"/>
    <w:rsid w:val="000A1681"/>
    <w:rsid w:val="000A22B2"/>
    <w:rsid w:val="000D0B3F"/>
    <w:rsid w:val="000E2B62"/>
    <w:rsid w:val="000E2D52"/>
    <w:rsid w:val="000E65D1"/>
    <w:rsid w:val="000F2A35"/>
    <w:rsid w:val="000F3667"/>
    <w:rsid w:val="001064CA"/>
    <w:rsid w:val="001129B3"/>
    <w:rsid w:val="001207C8"/>
    <w:rsid w:val="00123E0B"/>
    <w:rsid w:val="0013084C"/>
    <w:rsid w:val="00134763"/>
    <w:rsid w:val="00141E67"/>
    <w:rsid w:val="001620E3"/>
    <w:rsid w:val="00166F29"/>
    <w:rsid w:val="00193285"/>
    <w:rsid w:val="001A0CCE"/>
    <w:rsid w:val="001D6D7D"/>
    <w:rsid w:val="001E31A3"/>
    <w:rsid w:val="001E40DF"/>
    <w:rsid w:val="001E77E8"/>
    <w:rsid w:val="001F50E7"/>
    <w:rsid w:val="001F6D35"/>
    <w:rsid w:val="00211AD4"/>
    <w:rsid w:val="0022513E"/>
    <w:rsid w:val="002301D9"/>
    <w:rsid w:val="00232EB3"/>
    <w:rsid w:val="00234CF4"/>
    <w:rsid w:val="00235ADE"/>
    <w:rsid w:val="00237B1C"/>
    <w:rsid w:val="00242CE2"/>
    <w:rsid w:val="00291D41"/>
    <w:rsid w:val="002B38A3"/>
    <w:rsid w:val="002B5FA7"/>
    <w:rsid w:val="002E299D"/>
    <w:rsid w:val="002F6E37"/>
    <w:rsid w:val="00302E85"/>
    <w:rsid w:val="0030406C"/>
    <w:rsid w:val="00306DF4"/>
    <w:rsid w:val="003136D1"/>
    <w:rsid w:val="00313EE1"/>
    <w:rsid w:val="00326515"/>
    <w:rsid w:val="00332A07"/>
    <w:rsid w:val="003343F6"/>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3657B"/>
    <w:rsid w:val="00437A25"/>
    <w:rsid w:val="00444EC9"/>
    <w:rsid w:val="0044624B"/>
    <w:rsid w:val="0044796A"/>
    <w:rsid w:val="0046690E"/>
    <w:rsid w:val="0047401C"/>
    <w:rsid w:val="00474994"/>
    <w:rsid w:val="00484756"/>
    <w:rsid w:val="00490F46"/>
    <w:rsid w:val="00497A5E"/>
    <w:rsid w:val="004A3BB4"/>
    <w:rsid w:val="004B7505"/>
    <w:rsid w:val="004C2291"/>
    <w:rsid w:val="004C2676"/>
    <w:rsid w:val="004C2B8F"/>
    <w:rsid w:val="004C6CA2"/>
    <w:rsid w:val="00506343"/>
    <w:rsid w:val="0051196C"/>
    <w:rsid w:val="00523BA6"/>
    <w:rsid w:val="005413A4"/>
    <w:rsid w:val="00557451"/>
    <w:rsid w:val="00557666"/>
    <w:rsid w:val="005642B1"/>
    <w:rsid w:val="005706D3"/>
    <w:rsid w:val="00577C07"/>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56296"/>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032B"/>
    <w:rsid w:val="007F75CC"/>
    <w:rsid w:val="00821DEF"/>
    <w:rsid w:val="00826C52"/>
    <w:rsid w:val="00826EB3"/>
    <w:rsid w:val="008435C4"/>
    <w:rsid w:val="0084693A"/>
    <w:rsid w:val="00846ACA"/>
    <w:rsid w:val="008529B4"/>
    <w:rsid w:val="00877456"/>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659AA"/>
    <w:rsid w:val="009B1E9F"/>
    <w:rsid w:val="009C7A2D"/>
    <w:rsid w:val="009D5DAB"/>
    <w:rsid w:val="009D68D9"/>
    <w:rsid w:val="009F3AF7"/>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145F4"/>
    <w:rsid w:val="00B20FF0"/>
    <w:rsid w:val="00B3647C"/>
    <w:rsid w:val="00B36C04"/>
    <w:rsid w:val="00B40C39"/>
    <w:rsid w:val="00B4460F"/>
    <w:rsid w:val="00B51838"/>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B4978"/>
    <w:rsid w:val="00CC00DA"/>
    <w:rsid w:val="00CC1243"/>
    <w:rsid w:val="00CC2536"/>
    <w:rsid w:val="00CC3E20"/>
    <w:rsid w:val="00CD4F0C"/>
    <w:rsid w:val="00D11DDB"/>
    <w:rsid w:val="00D13864"/>
    <w:rsid w:val="00D159D7"/>
    <w:rsid w:val="00D16E69"/>
    <w:rsid w:val="00D214C4"/>
    <w:rsid w:val="00D23A2A"/>
    <w:rsid w:val="00D33F58"/>
    <w:rsid w:val="00D55E3D"/>
    <w:rsid w:val="00D618F6"/>
    <w:rsid w:val="00D649D2"/>
    <w:rsid w:val="00D714D8"/>
    <w:rsid w:val="00D73AAD"/>
    <w:rsid w:val="00D80BA8"/>
    <w:rsid w:val="00D82CB3"/>
    <w:rsid w:val="00DA77F8"/>
    <w:rsid w:val="00DB2C6E"/>
    <w:rsid w:val="00DC744F"/>
    <w:rsid w:val="00DC7BB1"/>
    <w:rsid w:val="00DD0632"/>
    <w:rsid w:val="00DE44B4"/>
    <w:rsid w:val="00DF32A0"/>
    <w:rsid w:val="00DF5E45"/>
    <w:rsid w:val="00DF5E88"/>
    <w:rsid w:val="00DF611F"/>
    <w:rsid w:val="00E010B8"/>
    <w:rsid w:val="00E11FAA"/>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F05553"/>
    <w:rsid w:val="00F0570A"/>
    <w:rsid w:val="00F16722"/>
    <w:rsid w:val="00F44CA5"/>
    <w:rsid w:val="00F5370A"/>
    <w:rsid w:val="00F546FC"/>
    <w:rsid w:val="00F6005A"/>
    <w:rsid w:val="00F82E34"/>
    <w:rsid w:val="00FD5B77"/>
    <w:rsid w:val="00FE0CBF"/>
    <w:rsid w:val="00FE0EFC"/>
    <w:rsid w:val="00FE158C"/>
    <w:rsid w:val="00FE2C72"/>
    <w:rsid w:val="00FE52A1"/>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2024-01-23T11:21:00Z</cp:lastPrinted>
  <dcterms:created xsi:type="dcterms:W3CDTF">2025-10-27T14:06:00Z</dcterms:created>
  <dcterms:modified xsi:type="dcterms:W3CDTF">2025-10-27T16:21:00Z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