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79776B33" w:rsidR="00DF611F" w:rsidRPr="00C61206" w:rsidRDefault="000F3667" w:rsidP="00826C52">
      <w:pPr>
        <w:spacing w:before="480" w:line="300" w:lineRule="auto"/>
        <w:rPr>
          <w:rFonts w:ascii="Helvetica" w:hAnsi="Helvetica" w:cs="Helvetica"/>
          <w:b/>
          <w:sz w:val="36"/>
          <w:szCs w:val="36"/>
          <w:lang w:val="de-AT"/>
        </w:rPr>
      </w:pPr>
      <w:r w:rsidRPr="000F3667">
        <w:rPr>
          <w:rFonts w:ascii="Helvetica" w:hAnsi="Helvetica" w:cs="Helvetica"/>
          <w:b/>
          <w:sz w:val="36"/>
          <w:szCs w:val="36"/>
        </w:rPr>
        <w:t>„Zeit für ein EXTRA“: Miele Professional startet Herbstaktion für Dentalpraxen</w:t>
      </w:r>
    </w:p>
    <w:p w14:paraId="1FC31F16" w14:textId="77777777" w:rsidR="000F3667" w:rsidRDefault="000F3667" w:rsidP="00BD5D6F">
      <w:pPr>
        <w:pStyle w:val="Listenabsatz"/>
        <w:numPr>
          <w:ilvl w:val="0"/>
          <w:numId w:val="2"/>
        </w:numPr>
        <w:spacing w:line="300" w:lineRule="auto"/>
        <w:ind w:left="568" w:hanging="284"/>
        <w:rPr>
          <w:rFonts w:ascii="Helvetica" w:hAnsi="Helvetica" w:cs="Helvetica"/>
          <w:spacing w:val="-2"/>
          <w:sz w:val="24"/>
        </w:rPr>
      </w:pPr>
      <w:r w:rsidRPr="000F3667">
        <w:rPr>
          <w:rFonts w:ascii="Helvetica" w:hAnsi="Helvetica" w:cs="Helvetica"/>
          <w:spacing w:val="-2"/>
          <w:sz w:val="24"/>
        </w:rPr>
        <w:t xml:space="preserve">Bis zu 2.250 Euro </w:t>
      </w:r>
      <w:proofErr w:type="spellStart"/>
      <w:r w:rsidRPr="000F3667">
        <w:rPr>
          <w:rFonts w:ascii="Helvetica" w:hAnsi="Helvetica" w:cs="Helvetica"/>
          <w:spacing w:val="-2"/>
          <w:sz w:val="24"/>
        </w:rPr>
        <w:t>Cashback</w:t>
      </w:r>
      <w:proofErr w:type="spellEnd"/>
      <w:r w:rsidRPr="000F3667">
        <w:rPr>
          <w:rFonts w:ascii="Helvetica" w:hAnsi="Helvetica" w:cs="Helvetica"/>
          <w:spacing w:val="-2"/>
          <w:sz w:val="24"/>
        </w:rPr>
        <w:t xml:space="preserve"> vom Kaufpreis </w:t>
      </w:r>
    </w:p>
    <w:p w14:paraId="437BAD6C" w14:textId="77777777" w:rsidR="000F3667" w:rsidRDefault="000F3667" w:rsidP="00BD5D6F">
      <w:pPr>
        <w:pStyle w:val="Listenabsatz"/>
        <w:numPr>
          <w:ilvl w:val="0"/>
          <w:numId w:val="2"/>
        </w:numPr>
        <w:spacing w:line="300" w:lineRule="auto"/>
        <w:ind w:left="568" w:hanging="284"/>
        <w:rPr>
          <w:rFonts w:ascii="Helvetica" w:hAnsi="Helvetica" w:cs="Helvetica"/>
          <w:spacing w:val="-2"/>
          <w:sz w:val="24"/>
        </w:rPr>
      </w:pPr>
      <w:r w:rsidRPr="000F3667">
        <w:rPr>
          <w:rFonts w:ascii="Helvetica" w:hAnsi="Helvetica" w:cs="Helvetica"/>
          <w:spacing w:val="-2"/>
          <w:sz w:val="24"/>
        </w:rPr>
        <w:t xml:space="preserve">Digitale Dokumentation Miele MOVE </w:t>
      </w:r>
      <w:proofErr w:type="spellStart"/>
      <w:r w:rsidRPr="000F3667">
        <w:rPr>
          <w:rFonts w:ascii="Helvetica" w:hAnsi="Helvetica" w:cs="Helvetica"/>
          <w:spacing w:val="-2"/>
          <w:sz w:val="24"/>
        </w:rPr>
        <w:t>MedDent</w:t>
      </w:r>
      <w:proofErr w:type="spellEnd"/>
      <w:r w:rsidRPr="000F3667">
        <w:rPr>
          <w:rFonts w:ascii="Helvetica" w:hAnsi="Helvetica" w:cs="Helvetica"/>
          <w:spacing w:val="-2"/>
          <w:sz w:val="24"/>
        </w:rPr>
        <w:t xml:space="preserve">+ für sechs Monate kostenlos </w:t>
      </w:r>
    </w:p>
    <w:p w14:paraId="29233A7B" w14:textId="2186876C" w:rsidR="00DF611F" w:rsidRPr="00826C52" w:rsidRDefault="000F3667" w:rsidP="00BD5D6F">
      <w:pPr>
        <w:pStyle w:val="Listenabsatz"/>
        <w:numPr>
          <w:ilvl w:val="0"/>
          <w:numId w:val="2"/>
        </w:numPr>
        <w:spacing w:line="300" w:lineRule="auto"/>
        <w:ind w:left="568" w:hanging="284"/>
        <w:rPr>
          <w:rFonts w:ascii="Helvetica" w:hAnsi="Helvetica" w:cs="Helvetica"/>
          <w:spacing w:val="-2"/>
          <w:sz w:val="24"/>
        </w:rPr>
      </w:pPr>
      <w:r w:rsidRPr="000F3667">
        <w:rPr>
          <w:rFonts w:ascii="Helvetica" w:hAnsi="Helvetica" w:cs="Helvetica"/>
          <w:spacing w:val="-2"/>
          <w:sz w:val="24"/>
        </w:rPr>
        <w:t>Noch mehr Ersparnis durch effiziente Technik und niedrige Verbräuche</w:t>
      </w:r>
    </w:p>
    <w:p w14:paraId="4A1721BA" w14:textId="2AE1BDE2" w:rsidR="00C61206" w:rsidRPr="00C61206" w:rsidRDefault="001E31A3" w:rsidP="00C43B4A">
      <w:pPr>
        <w:overflowPunct/>
        <w:autoSpaceDE/>
        <w:autoSpaceDN/>
        <w:adjustRightInd/>
        <w:spacing w:line="300" w:lineRule="auto"/>
        <w:textAlignment w:val="auto"/>
        <w:rPr>
          <w:rFonts w:ascii="Helvetica" w:hAnsi="Helvetica" w:cs="Helvetica"/>
          <w:b/>
          <w:szCs w:val="22"/>
          <w:lang w:val="de-AT"/>
        </w:rPr>
      </w:pPr>
      <w:r>
        <w:rPr>
          <w:rFonts w:ascii="Helvetica" w:hAnsi="Helvetica" w:cs="Helvetica"/>
          <w:b/>
          <w:szCs w:val="22"/>
        </w:rPr>
        <w:br/>
      </w:r>
      <w:r w:rsidR="00F0570A">
        <w:rPr>
          <w:rFonts w:ascii="Helvetica" w:hAnsi="Helvetica" w:cs="Helvetica"/>
          <w:b/>
          <w:szCs w:val="22"/>
        </w:rPr>
        <w:t>Wals</w:t>
      </w:r>
      <w:r w:rsidR="00DF611F" w:rsidRPr="00826C52">
        <w:rPr>
          <w:rFonts w:ascii="Helvetica" w:hAnsi="Helvetica" w:cs="Helvetica"/>
          <w:b/>
          <w:szCs w:val="22"/>
        </w:rPr>
        <w:t xml:space="preserve">, </w:t>
      </w:r>
      <w:r w:rsidR="00FE52A1">
        <w:rPr>
          <w:rFonts w:ascii="Helvetica" w:hAnsi="Helvetica" w:cs="Helvetica"/>
          <w:b/>
          <w:szCs w:val="22"/>
        </w:rPr>
        <w:t>03. Oktober</w:t>
      </w:r>
      <w:r w:rsidR="00DF611F" w:rsidRPr="00826C52">
        <w:rPr>
          <w:rFonts w:ascii="Helvetica" w:hAnsi="Helvetica" w:cs="Helvetica"/>
          <w:b/>
          <w:szCs w:val="22"/>
        </w:rPr>
        <w:t xml:space="preserve"> 202</w:t>
      </w:r>
      <w:r w:rsidR="0078402D" w:rsidRPr="00826C52">
        <w:rPr>
          <w:rFonts w:ascii="Helvetica" w:hAnsi="Helvetica" w:cs="Helvetica"/>
          <w:b/>
          <w:szCs w:val="22"/>
        </w:rPr>
        <w:t>5</w:t>
      </w:r>
      <w:r w:rsidR="00DF611F" w:rsidRPr="00826C52">
        <w:rPr>
          <w:rFonts w:ascii="Helvetica" w:hAnsi="Helvetica" w:cs="Helvetica"/>
          <w:b/>
          <w:szCs w:val="22"/>
        </w:rPr>
        <w:t xml:space="preserve"> </w:t>
      </w:r>
      <w:proofErr w:type="gramStart"/>
      <w:r w:rsidR="00DF611F" w:rsidRPr="00826C52">
        <w:rPr>
          <w:rFonts w:ascii="Helvetica" w:hAnsi="Helvetica" w:cs="Helvetica"/>
          <w:b/>
          <w:szCs w:val="22"/>
        </w:rPr>
        <w:t>–</w:t>
      </w:r>
      <w:r w:rsidR="000F3667">
        <w:rPr>
          <w:rFonts w:ascii="Helvetica" w:hAnsi="Helvetica" w:cs="Helvetica"/>
          <w:b/>
          <w:szCs w:val="22"/>
        </w:rPr>
        <w:t xml:space="preserve"> </w:t>
      </w:r>
      <w:r w:rsidR="000F3667" w:rsidRPr="000F3667">
        <w:rPr>
          <w:rFonts w:ascii="Helvetica" w:hAnsi="Helvetica" w:cs="Helvetica"/>
          <w:b/>
          <w:szCs w:val="22"/>
        </w:rPr>
        <w:t xml:space="preserve"> Wer</w:t>
      </w:r>
      <w:proofErr w:type="gramEnd"/>
      <w:r w:rsidR="000F3667" w:rsidRPr="000F3667">
        <w:rPr>
          <w:rFonts w:ascii="Helvetica" w:hAnsi="Helvetica" w:cs="Helvetica"/>
          <w:b/>
          <w:szCs w:val="22"/>
        </w:rPr>
        <w:t xml:space="preserve"> jetzt in Miele-Thermodesinfektoren und -Sterilisatoren investiert, profitiert von noch mehr Qualität zum günstigeren Preis. Beim Kauf eines Geräts aus den Serien </w:t>
      </w:r>
      <w:proofErr w:type="spellStart"/>
      <w:r w:rsidR="000F3667" w:rsidRPr="000F3667">
        <w:rPr>
          <w:rFonts w:ascii="Helvetica" w:hAnsi="Helvetica" w:cs="Helvetica"/>
          <w:b/>
          <w:szCs w:val="22"/>
        </w:rPr>
        <w:t>ExpertLine</w:t>
      </w:r>
      <w:proofErr w:type="spellEnd"/>
      <w:r w:rsidR="000F3667" w:rsidRPr="000F3667">
        <w:rPr>
          <w:rFonts w:ascii="Helvetica" w:hAnsi="Helvetica" w:cs="Helvetica"/>
          <w:b/>
          <w:szCs w:val="22"/>
        </w:rPr>
        <w:t xml:space="preserve"> und Cube sowie ausgewählter Komponenten des Tray- und Containersystems </w:t>
      </w:r>
      <w:proofErr w:type="spellStart"/>
      <w:r w:rsidR="000F3667" w:rsidRPr="000F3667">
        <w:rPr>
          <w:rFonts w:ascii="Helvetica" w:hAnsi="Helvetica" w:cs="Helvetica"/>
          <w:b/>
          <w:szCs w:val="22"/>
        </w:rPr>
        <w:t>EasyStore</w:t>
      </w:r>
      <w:proofErr w:type="spellEnd"/>
      <w:r w:rsidR="000F3667" w:rsidRPr="000F3667">
        <w:rPr>
          <w:rFonts w:ascii="Helvetica" w:hAnsi="Helvetica" w:cs="Helvetica"/>
          <w:b/>
          <w:szCs w:val="22"/>
        </w:rPr>
        <w:t xml:space="preserve"> erhalten Kundinnen und Kunden einen Preisnachlass von bis zu 2.250 Euro. Zusätzlich ist die digitale Lösung Miele MOVE </w:t>
      </w:r>
      <w:proofErr w:type="spellStart"/>
      <w:r w:rsidR="000F3667" w:rsidRPr="000F3667">
        <w:rPr>
          <w:rFonts w:ascii="Helvetica" w:hAnsi="Helvetica" w:cs="Helvetica"/>
          <w:b/>
          <w:szCs w:val="22"/>
        </w:rPr>
        <w:t>MedDent</w:t>
      </w:r>
      <w:proofErr w:type="spellEnd"/>
      <w:r w:rsidR="000F3667" w:rsidRPr="000F3667">
        <w:rPr>
          <w:rFonts w:ascii="Helvetica" w:hAnsi="Helvetica" w:cs="Helvetica"/>
          <w:b/>
          <w:szCs w:val="22"/>
        </w:rPr>
        <w:t>+ für die ersten sechs Monate kostenfrei nutzbar. Die Herbstaktion läuft vom 1. Oktober bis zum 31. Dezember 2025.</w:t>
      </w:r>
    </w:p>
    <w:p w14:paraId="61E03ACD" w14:textId="65A3EC21" w:rsidR="007E5015" w:rsidRPr="00826C52" w:rsidRDefault="007E5015" w:rsidP="00C61206">
      <w:pPr>
        <w:spacing w:before="0" w:line="300" w:lineRule="auto"/>
        <w:rPr>
          <w:rFonts w:ascii="Helvetica" w:hAnsi="Helvetica" w:cs="Helvetica"/>
          <w:b/>
          <w:szCs w:val="22"/>
        </w:rPr>
      </w:pPr>
    </w:p>
    <w:p w14:paraId="36557C87" w14:textId="77777777" w:rsidR="000F3667" w:rsidRDefault="003343F6" w:rsidP="000F3667">
      <w:pPr>
        <w:overflowPunct/>
        <w:autoSpaceDE/>
        <w:autoSpaceDN/>
        <w:adjustRightInd/>
        <w:spacing w:line="300" w:lineRule="auto"/>
        <w:textAlignment w:val="auto"/>
        <w:rPr>
          <w:rFonts w:ascii="Helvetica" w:hAnsi="Helvetica" w:cs="Helvetica"/>
          <w:bCs/>
          <w:szCs w:val="22"/>
        </w:rPr>
      </w:pPr>
      <w:r w:rsidRPr="003343F6">
        <w:rPr>
          <w:rFonts w:ascii="Helvetica" w:hAnsi="Helvetica" w:cs="Helvetica"/>
          <w:bCs/>
          <w:szCs w:val="22"/>
        </w:rPr>
        <w:t xml:space="preserve">Sie </w:t>
      </w:r>
      <w:r w:rsidR="000F3667" w:rsidRPr="000F3667">
        <w:rPr>
          <w:rFonts w:ascii="Helvetica" w:hAnsi="Helvetica" w:cs="Helvetica"/>
          <w:bCs/>
          <w:szCs w:val="22"/>
        </w:rPr>
        <w:t xml:space="preserve">Die Thermodesinfektoren PWD 8682 DT und PWD 8692 DT aus der </w:t>
      </w:r>
      <w:proofErr w:type="spellStart"/>
      <w:r w:rsidR="000F3667" w:rsidRPr="000F3667">
        <w:rPr>
          <w:rFonts w:ascii="Helvetica" w:hAnsi="Helvetica" w:cs="Helvetica"/>
          <w:bCs/>
          <w:szCs w:val="22"/>
        </w:rPr>
        <w:t>ExpertLine</w:t>
      </w:r>
      <w:proofErr w:type="spellEnd"/>
      <w:r w:rsidR="000F3667" w:rsidRPr="000F3667">
        <w:rPr>
          <w:rFonts w:ascii="Helvetica" w:hAnsi="Helvetica" w:cs="Helvetica"/>
          <w:bCs/>
          <w:szCs w:val="22"/>
        </w:rPr>
        <w:t xml:space="preserve">-Serie setzen neue Maßstäbe in der maschinellen Instrumentenaufbereitung. Sie überzeugen durch ein großzügiges Spülraumvolumen, intuitive Touchbedienung und innovative Funktionen wie </w:t>
      </w:r>
      <w:proofErr w:type="spellStart"/>
      <w:r w:rsidR="000F3667" w:rsidRPr="000F3667">
        <w:rPr>
          <w:rFonts w:ascii="Helvetica" w:hAnsi="Helvetica" w:cs="Helvetica"/>
          <w:bCs/>
          <w:szCs w:val="22"/>
        </w:rPr>
        <w:t>EcoDry</w:t>
      </w:r>
      <w:proofErr w:type="spellEnd"/>
      <w:r w:rsidR="000F3667" w:rsidRPr="000F3667">
        <w:rPr>
          <w:rFonts w:ascii="Helvetica" w:hAnsi="Helvetica" w:cs="Helvetica"/>
          <w:bCs/>
          <w:szCs w:val="22"/>
        </w:rPr>
        <w:t xml:space="preserve"> mit automatischer Türöffnung für eine schnelle Trocknung. Integrierte Dosierpumpen, Spüldruck- und Sprüharmüberwachung sowie die Möglichkeit zur digitalen Vernetzung sorgen für maximale Sicherheit, Effizienz und Transparenz im Praxisalltag. </w:t>
      </w:r>
    </w:p>
    <w:p w14:paraId="26430D64" w14:textId="77777777" w:rsidR="000F3667" w:rsidRDefault="000F3667" w:rsidP="000F3667">
      <w:pPr>
        <w:overflowPunct/>
        <w:autoSpaceDE/>
        <w:autoSpaceDN/>
        <w:adjustRightInd/>
        <w:spacing w:line="300" w:lineRule="auto"/>
        <w:textAlignment w:val="auto"/>
        <w:rPr>
          <w:rFonts w:ascii="Helvetica" w:hAnsi="Helvetica" w:cs="Helvetica"/>
          <w:bCs/>
          <w:szCs w:val="22"/>
        </w:rPr>
      </w:pPr>
      <w:r w:rsidRPr="000F3667">
        <w:rPr>
          <w:rFonts w:ascii="Helvetica" w:hAnsi="Helvetica" w:cs="Helvetica"/>
          <w:bCs/>
          <w:szCs w:val="22"/>
        </w:rPr>
        <w:t xml:space="preserve">Ergänzt wird das Portfolio durch die Kleinsterilisatoren Cube und Cube X, die eine leistungsstarke Lösung für die sichere und schnelle Sterilisation zahnmedizinischer Instrumente bieten. Mit kurzen Zykluszeiten, intuitiver Touchbedienung und der patentierten </w:t>
      </w:r>
      <w:proofErr w:type="spellStart"/>
      <w:r w:rsidRPr="000F3667">
        <w:rPr>
          <w:rFonts w:ascii="Helvetica" w:hAnsi="Helvetica" w:cs="Helvetica"/>
          <w:bCs/>
          <w:szCs w:val="22"/>
        </w:rPr>
        <w:t>EcoDry</w:t>
      </w:r>
      <w:proofErr w:type="spellEnd"/>
      <w:r w:rsidRPr="000F3667">
        <w:rPr>
          <w:rFonts w:ascii="Helvetica" w:hAnsi="Helvetica" w:cs="Helvetica"/>
          <w:bCs/>
          <w:szCs w:val="22"/>
        </w:rPr>
        <w:t xml:space="preserve">-Technologie, die die Trocknungsdauer automatisch an die Beladungsmenge anpasst, stehen sie für höchste Sicherheit und Komfort – kompakt, vernetzt und effizient. </w:t>
      </w:r>
    </w:p>
    <w:p w14:paraId="51D3B194" w14:textId="77777777" w:rsidR="000F3667" w:rsidRDefault="000F3667" w:rsidP="000F3667">
      <w:pPr>
        <w:overflowPunct/>
        <w:autoSpaceDE/>
        <w:autoSpaceDN/>
        <w:adjustRightInd/>
        <w:spacing w:line="300" w:lineRule="auto"/>
        <w:textAlignment w:val="auto"/>
        <w:rPr>
          <w:rFonts w:ascii="Helvetica" w:hAnsi="Helvetica" w:cs="Helvetica"/>
          <w:bCs/>
          <w:szCs w:val="22"/>
        </w:rPr>
      </w:pPr>
      <w:r w:rsidRPr="000F3667">
        <w:rPr>
          <w:rFonts w:ascii="Helvetica" w:hAnsi="Helvetica" w:cs="Helvetica"/>
          <w:bCs/>
          <w:szCs w:val="22"/>
        </w:rPr>
        <w:t xml:space="preserve">Für eine strukturierte und nachhaltige Instrumentenorganisation sorgt das modulare </w:t>
      </w:r>
      <w:proofErr w:type="spellStart"/>
      <w:r w:rsidRPr="000F3667">
        <w:rPr>
          <w:rFonts w:ascii="Helvetica" w:hAnsi="Helvetica" w:cs="Helvetica"/>
          <w:bCs/>
          <w:szCs w:val="22"/>
        </w:rPr>
        <w:t>EasyStore</w:t>
      </w:r>
      <w:proofErr w:type="spellEnd"/>
      <w:r w:rsidRPr="000F3667">
        <w:rPr>
          <w:rFonts w:ascii="Helvetica" w:hAnsi="Helvetica" w:cs="Helvetica"/>
          <w:bCs/>
          <w:szCs w:val="22"/>
        </w:rPr>
        <w:t xml:space="preserve"> Tray- und Containersystem. Es ermöglicht eine standardisierte Aufbereitung und Lagerung, reduziert den Einsatz von Sterilisationsfolie und schützt sowohl Personal als auch Instrumente. Dank hoher Beladungskapazität, langlebiger Materialien und einfacher Barcode-Dokumentation trägt </w:t>
      </w:r>
      <w:proofErr w:type="spellStart"/>
      <w:r w:rsidRPr="000F3667">
        <w:rPr>
          <w:rFonts w:ascii="Helvetica" w:hAnsi="Helvetica" w:cs="Helvetica"/>
          <w:bCs/>
          <w:szCs w:val="22"/>
        </w:rPr>
        <w:t>EasyStore</w:t>
      </w:r>
      <w:proofErr w:type="spellEnd"/>
      <w:r w:rsidRPr="000F3667">
        <w:rPr>
          <w:rFonts w:ascii="Helvetica" w:hAnsi="Helvetica" w:cs="Helvetica"/>
          <w:bCs/>
          <w:szCs w:val="22"/>
        </w:rPr>
        <w:t xml:space="preserve"> entscheidend zu einem effizienten Workflow und zur Einhaltung höchster Hygienestandards bei. </w:t>
      </w:r>
    </w:p>
    <w:p w14:paraId="45906487" w14:textId="77777777" w:rsidR="000F3667" w:rsidRDefault="000F3667" w:rsidP="000F3667">
      <w:pPr>
        <w:overflowPunct/>
        <w:autoSpaceDE/>
        <w:autoSpaceDN/>
        <w:adjustRightInd/>
        <w:spacing w:line="300" w:lineRule="auto"/>
        <w:textAlignment w:val="auto"/>
        <w:rPr>
          <w:rFonts w:ascii="Helvetica" w:hAnsi="Helvetica" w:cs="Helvetica"/>
          <w:bCs/>
          <w:szCs w:val="22"/>
        </w:rPr>
      </w:pPr>
      <w:r w:rsidRPr="000F3667">
        <w:rPr>
          <w:rFonts w:ascii="Helvetica" w:hAnsi="Helvetica" w:cs="Helvetica"/>
          <w:bCs/>
          <w:szCs w:val="22"/>
        </w:rPr>
        <w:t xml:space="preserve">Mit Miele MOVE </w:t>
      </w:r>
      <w:proofErr w:type="spellStart"/>
      <w:r w:rsidRPr="000F3667">
        <w:rPr>
          <w:rFonts w:ascii="Helvetica" w:hAnsi="Helvetica" w:cs="Helvetica"/>
          <w:bCs/>
          <w:szCs w:val="22"/>
        </w:rPr>
        <w:t>MedDent</w:t>
      </w:r>
      <w:proofErr w:type="spellEnd"/>
      <w:r w:rsidRPr="000F3667">
        <w:rPr>
          <w:rFonts w:ascii="Helvetica" w:hAnsi="Helvetica" w:cs="Helvetica"/>
          <w:bCs/>
          <w:szCs w:val="22"/>
        </w:rPr>
        <w:t>+ bietet Miele Professional eine innovative Lösung zur digitalen Verwaltung und Dokumentation von Aufbereitungsprozessen in medizinischen</w:t>
      </w:r>
      <w:r>
        <w:rPr>
          <w:rFonts w:ascii="Helvetica" w:hAnsi="Helvetica" w:cs="Helvetica"/>
          <w:bCs/>
          <w:szCs w:val="22"/>
        </w:rPr>
        <w:t xml:space="preserve"> </w:t>
      </w:r>
      <w:r w:rsidRPr="000F3667">
        <w:rPr>
          <w:rFonts w:ascii="Helvetica" w:hAnsi="Helvetica" w:cs="Helvetica"/>
          <w:bCs/>
          <w:szCs w:val="22"/>
        </w:rPr>
        <w:lastRenderedPageBreak/>
        <w:t xml:space="preserve">Einrichtungen. Es ermöglicht eine sichere, personenbezogene Freigabe innerhalb des Reinigungs- und Desinfektionsprozesses und sorgt für maximale Transparenz durch detaillierte Protokolle, Echtzeitüberwachung und visuell aufbereitete Daten. Im Rahmen der Herbstaktion ist Miele MOVE </w:t>
      </w:r>
      <w:proofErr w:type="spellStart"/>
      <w:r w:rsidRPr="000F3667">
        <w:rPr>
          <w:rFonts w:ascii="Helvetica" w:hAnsi="Helvetica" w:cs="Helvetica"/>
          <w:bCs/>
          <w:szCs w:val="22"/>
        </w:rPr>
        <w:t>MedDent</w:t>
      </w:r>
      <w:proofErr w:type="spellEnd"/>
      <w:r w:rsidRPr="000F3667">
        <w:rPr>
          <w:rFonts w:ascii="Helvetica" w:hAnsi="Helvetica" w:cs="Helvetica"/>
          <w:bCs/>
          <w:szCs w:val="22"/>
        </w:rPr>
        <w:t xml:space="preserve">+ für die ersten sechs Monate kostenfrei nutzbar – ein idealer Einstieg in die digitale Prozessdokumentation für Praxen. </w:t>
      </w:r>
    </w:p>
    <w:p w14:paraId="4746ED1C" w14:textId="41506DC8" w:rsidR="000F3667" w:rsidRPr="003343F6" w:rsidRDefault="000F3667" w:rsidP="000F3667">
      <w:pPr>
        <w:overflowPunct/>
        <w:autoSpaceDE/>
        <w:autoSpaceDN/>
        <w:adjustRightInd/>
        <w:spacing w:line="300" w:lineRule="auto"/>
        <w:textAlignment w:val="auto"/>
        <w:rPr>
          <w:rFonts w:ascii="Helvetica" w:hAnsi="Helvetica" w:cs="Helvetica"/>
          <w:bCs/>
          <w:szCs w:val="22"/>
        </w:rPr>
      </w:pPr>
      <w:r w:rsidRPr="000F3667">
        <w:rPr>
          <w:rFonts w:ascii="Helvetica" w:hAnsi="Helvetica" w:cs="Helvetica"/>
          <w:bCs/>
          <w:szCs w:val="22"/>
        </w:rPr>
        <w:t xml:space="preserve">Alle Aktionsgeräte sind Teil der umfassenden 360PRO Systemlösung Dental, die innovative Gerätetechnik mit dem </w:t>
      </w:r>
      <w:proofErr w:type="spellStart"/>
      <w:r w:rsidRPr="000F3667">
        <w:rPr>
          <w:rFonts w:ascii="Helvetica" w:hAnsi="Helvetica" w:cs="Helvetica"/>
          <w:bCs/>
          <w:szCs w:val="22"/>
        </w:rPr>
        <w:t>EasyStore</w:t>
      </w:r>
      <w:proofErr w:type="spellEnd"/>
      <w:r w:rsidRPr="000F3667">
        <w:rPr>
          <w:rFonts w:ascii="Helvetica" w:hAnsi="Helvetica" w:cs="Helvetica"/>
          <w:bCs/>
          <w:szCs w:val="22"/>
        </w:rPr>
        <w:t xml:space="preserve">-System, </w:t>
      </w:r>
      <w:proofErr w:type="spellStart"/>
      <w:r w:rsidRPr="000F3667">
        <w:rPr>
          <w:rFonts w:ascii="Helvetica" w:hAnsi="Helvetica" w:cs="Helvetica"/>
          <w:bCs/>
          <w:szCs w:val="22"/>
        </w:rPr>
        <w:t>ProCare</w:t>
      </w:r>
      <w:proofErr w:type="spellEnd"/>
      <w:r w:rsidRPr="000F3667">
        <w:rPr>
          <w:rFonts w:ascii="Helvetica" w:hAnsi="Helvetica" w:cs="Helvetica"/>
          <w:bCs/>
          <w:szCs w:val="22"/>
        </w:rPr>
        <w:t xml:space="preserve"> </w:t>
      </w:r>
      <w:proofErr w:type="spellStart"/>
      <w:r w:rsidRPr="000F3667">
        <w:rPr>
          <w:rFonts w:ascii="Helvetica" w:hAnsi="Helvetica" w:cs="Helvetica"/>
          <w:bCs/>
          <w:szCs w:val="22"/>
        </w:rPr>
        <w:t>Dent</w:t>
      </w:r>
      <w:proofErr w:type="spellEnd"/>
      <w:r w:rsidRPr="000F3667">
        <w:rPr>
          <w:rFonts w:ascii="Helvetica" w:hAnsi="Helvetica" w:cs="Helvetica"/>
          <w:bCs/>
          <w:szCs w:val="22"/>
        </w:rPr>
        <w:t xml:space="preserve"> Prozesschemikalien und digitalen Services kombiniert – für eine sichere und effiziente Instrumentenaufbereitung aus einer Hand.</w:t>
      </w:r>
    </w:p>
    <w:p w14:paraId="77FD6A53" w14:textId="77777777" w:rsidR="00C43B4A" w:rsidRDefault="00C43B4A" w:rsidP="0093568B">
      <w:pPr>
        <w:overflowPunct/>
        <w:autoSpaceDE/>
        <w:autoSpaceDN/>
        <w:adjustRightInd/>
        <w:spacing w:line="300" w:lineRule="auto"/>
        <w:textAlignment w:val="auto"/>
        <w:rPr>
          <w:rStyle w:val="Fett"/>
          <w:color w:val="000000"/>
          <w:sz w:val="21"/>
          <w:szCs w:val="21"/>
          <w:shd w:val="clear" w:color="auto" w:fill="FFFFFF"/>
        </w:rPr>
      </w:pPr>
    </w:p>
    <w:p w14:paraId="26B348EB" w14:textId="752DC577" w:rsidR="0093568B" w:rsidRDefault="0093568B"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B8377A7"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72E457E5" w14:textId="17F48AF4" w:rsidR="001E31A3" w:rsidRDefault="001E31A3">
      <w:pPr>
        <w:overflowPunct/>
        <w:autoSpaceDE/>
        <w:autoSpaceDN/>
        <w:adjustRightInd/>
        <w:spacing w:before="0" w:after="160" w:line="259" w:lineRule="auto"/>
        <w:textAlignment w:val="auto"/>
        <w:rPr>
          <w:rFonts w:ascii="Helvetica" w:hAnsi="Helvetica" w:cs="Helvetica"/>
          <w:b/>
        </w:rPr>
      </w:pPr>
    </w:p>
    <w:p w14:paraId="3C33F675" w14:textId="5F3A1E7E" w:rsidR="000F3667" w:rsidRPr="000F3667" w:rsidRDefault="00DF611F" w:rsidP="00DF611F">
      <w:pPr>
        <w:spacing w:line="300" w:lineRule="auto"/>
        <w:rPr>
          <w:rFonts w:ascii="Helvetica" w:hAnsi="Helvetica" w:cs="Helvetica"/>
          <w:bCs/>
        </w:rPr>
      </w:pPr>
      <w:r w:rsidRPr="00826C52">
        <w:rPr>
          <w:rFonts w:ascii="Helvetica" w:hAnsi="Helvetica" w:cs="Helvetica"/>
          <w:b/>
        </w:rPr>
        <w:t xml:space="preserve">Zu diesem Text gibt es </w:t>
      </w:r>
      <w:r w:rsidR="00DC744F">
        <w:rPr>
          <w:rFonts w:ascii="Helvetica" w:hAnsi="Helvetica" w:cs="Helvetica"/>
          <w:b/>
        </w:rPr>
        <w:t xml:space="preserve">drei </w:t>
      </w:r>
      <w:r w:rsidRPr="00826C52">
        <w:rPr>
          <w:rFonts w:ascii="Helvetica" w:hAnsi="Helvetica" w:cs="Helvetica"/>
          <w:b/>
        </w:rPr>
        <w:t>Foto</w:t>
      </w:r>
      <w:r w:rsidR="00FE52A1">
        <w:rPr>
          <w:rFonts w:ascii="Helvetica" w:hAnsi="Helvetica" w:cs="Helvetica"/>
          <w:b/>
        </w:rPr>
        <w:t>s</w:t>
      </w:r>
      <w:r w:rsidR="00C61206">
        <w:rPr>
          <w:rFonts w:ascii="Helvetica" w:hAnsi="Helvetica" w:cs="Helvetica"/>
          <w:b/>
        </w:rPr>
        <w:t>:</w:t>
      </w:r>
      <w:r w:rsidR="001E31A3">
        <w:rPr>
          <w:rFonts w:ascii="Helvetica" w:hAnsi="Helvetica" w:cs="Helvetica"/>
          <w:b/>
        </w:rPr>
        <w:br/>
      </w:r>
      <w:r w:rsidR="000F3667">
        <w:rPr>
          <w:rFonts w:ascii="Helvetica" w:hAnsi="Helvetica" w:cs="Helvetica"/>
          <w:b/>
        </w:rPr>
        <w:br/>
      </w:r>
      <w:r w:rsidR="000F3667">
        <w:rPr>
          <w:rFonts w:ascii="Helvetica" w:hAnsi="Helvetica" w:cs="Helvetica"/>
          <w:b/>
        </w:rPr>
        <w:br/>
      </w:r>
      <w:r w:rsidR="000F3667" w:rsidRPr="000F3667">
        <w:rPr>
          <w:rFonts w:ascii="Helvetica" w:hAnsi="Helvetica" w:cs="Helvetica"/>
          <w:b/>
        </w:rPr>
        <w:drawing>
          <wp:anchor distT="0" distB="0" distL="114300" distR="114300" simplePos="0" relativeHeight="251658240" behindDoc="1" locked="0" layoutInCell="1" allowOverlap="1" wp14:anchorId="53B0BCE3" wp14:editId="6F289E92">
            <wp:simplePos x="0" y="0"/>
            <wp:positionH relativeFrom="column">
              <wp:posOffset>1905</wp:posOffset>
            </wp:positionH>
            <wp:positionV relativeFrom="paragraph">
              <wp:posOffset>652780</wp:posOffset>
            </wp:positionV>
            <wp:extent cx="1005840" cy="701040"/>
            <wp:effectExtent l="0" t="0" r="3810" b="3810"/>
            <wp:wrapTight wrapText="bothSides">
              <wp:wrapPolygon edited="0">
                <wp:start x="0" y="0"/>
                <wp:lineTo x="0" y="21130"/>
                <wp:lineTo x="21273" y="21130"/>
                <wp:lineTo x="21273" y="0"/>
                <wp:lineTo x="0" y="0"/>
              </wp:wrapPolygon>
            </wp:wrapTight>
            <wp:docPr id="940422645" name="Grafik 1" descr="Ein Bild, das Haushaltsgerät, Küchengerät, Kleingerät, 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22645" name="Grafik 1" descr="Ein Bild, das Haushaltsgerät, Küchengerät, Kleingerät, Gerät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1005840" cy="701040"/>
                    </a:xfrm>
                    <a:prstGeom prst="rect">
                      <a:avLst/>
                    </a:prstGeom>
                  </pic:spPr>
                </pic:pic>
              </a:graphicData>
            </a:graphic>
          </wp:anchor>
        </w:drawing>
      </w:r>
      <w:r w:rsidR="000F3667" w:rsidRPr="000F3667">
        <w:rPr>
          <w:rFonts w:ascii="Helvetica" w:hAnsi="Helvetica" w:cs="Helvetica"/>
          <w:b/>
        </w:rPr>
        <w:t xml:space="preserve">Foto 1: </w:t>
      </w:r>
      <w:r w:rsidR="000F3667" w:rsidRPr="000F3667">
        <w:rPr>
          <w:rFonts w:ascii="Helvetica" w:hAnsi="Helvetica" w:cs="Helvetica"/>
          <w:bCs/>
        </w:rPr>
        <w:t xml:space="preserve">Herbstaktion für Thermodesinfektoren und Kleinsterilisatoren von Miele Professional: Bis zu 2.250 Euro sparen beim Kauf ausgewählter Geräte und Komponenten – inklusive sechs Monate Miele MOVE </w:t>
      </w:r>
      <w:proofErr w:type="spellStart"/>
      <w:r w:rsidR="000F3667" w:rsidRPr="000F3667">
        <w:rPr>
          <w:rFonts w:ascii="Helvetica" w:hAnsi="Helvetica" w:cs="Helvetica"/>
          <w:bCs/>
        </w:rPr>
        <w:t>MedDent</w:t>
      </w:r>
      <w:proofErr w:type="spellEnd"/>
      <w:r w:rsidR="000F3667" w:rsidRPr="000F3667">
        <w:rPr>
          <w:rFonts w:ascii="Helvetica" w:hAnsi="Helvetica" w:cs="Helvetica"/>
          <w:bCs/>
        </w:rPr>
        <w:t xml:space="preserve">+ kostenlos. (Foto: Miele) </w:t>
      </w:r>
    </w:p>
    <w:p w14:paraId="2284485E" w14:textId="230296AD" w:rsidR="000F3667" w:rsidRDefault="000F3667" w:rsidP="00DF611F">
      <w:pPr>
        <w:spacing w:line="300" w:lineRule="auto"/>
        <w:rPr>
          <w:rFonts w:ascii="Helvetica" w:hAnsi="Helvetica" w:cs="Helvetica"/>
          <w:bCs/>
        </w:rPr>
      </w:pPr>
      <w:r>
        <w:rPr>
          <w:rFonts w:ascii="Helvetica" w:hAnsi="Helvetica" w:cs="Helvetica"/>
          <w:b/>
          <w:noProof/>
        </w:rPr>
        <w:lastRenderedPageBreak/>
        <w:drawing>
          <wp:anchor distT="0" distB="0" distL="114300" distR="114300" simplePos="0" relativeHeight="251659264" behindDoc="1" locked="0" layoutInCell="1" allowOverlap="1" wp14:anchorId="726FE357" wp14:editId="202797BF">
            <wp:simplePos x="0" y="0"/>
            <wp:positionH relativeFrom="column">
              <wp:posOffset>1905</wp:posOffset>
            </wp:positionH>
            <wp:positionV relativeFrom="paragraph">
              <wp:posOffset>0</wp:posOffset>
            </wp:positionV>
            <wp:extent cx="1043940" cy="777240"/>
            <wp:effectExtent l="0" t="0" r="3810" b="3810"/>
            <wp:wrapTight wrapText="bothSides">
              <wp:wrapPolygon edited="0">
                <wp:start x="0" y="0"/>
                <wp:lineTo x="0" y="21176"/>
                <wp:lineTo x="21285" y="21176"/>
                <wp:lineTo x="21285" y="0"/>
                <wp:lineTo x="0" y="0"/>
              </wp:wrapPolygon>
            </wp:wrapTight>
            <wp:docPr id="2245636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3940" cy="777240"/>
                    </a:xfrm>
                    <a:prstGeom prst="rect">
                      <a:avLst/>
                    </a:prstGeom>
                    <a:noFill/>
                  </pic:spPr>
                </pic:pic>
              </a:graphicData>
            </a:graphic>
          </wp:anchor>
        </w:drawing>
      </w:r>
      <w:r w:rsidRPr="000F3667">
        <w:rPr>
          <w:rFonts w:ascii="Helvetica" w:hAnsi="Helvetica" w:cs="Helvetica"/>
          <w:b/>
        </w:rPr>
        <w:t xml:space="preserve">Foto 2: </w:t>
      </w:r>
      <w:r w:rsidRPr="000F3667">
        <w:rPr>
          <w:rFonts w:ascii="Helvetica" w:hAnsi="Helvetica" w:cs="Helvetica"/>
          <w:bCs/>
        </w:rPr>
        <w:t xml:space="preserve">Die Thermodesinfektoren PWD 8682 DT und PWD 8692 DT aus der </w:t>
      </w:r>
      <w:proofErr w:type="spellStart"/>
      <w:r w:rsidRPr="000F3667">
        <w:rPr>
          <w:rFonts w:ascii="Helvetica" w:hAnsi="Helvetica" w:cs="Helvetica"/>
          <w:bCs/>
        </w:rPr>
        <w:t>ExpertLine</w:t>
      </w:r>
      <w:proofErr w:type="spellEnd"/>
      <w:r w:rsidRPr="000F3667">
        <w:rPr>
          <w:rFonts w:ascii="Helvetica" w:hAnsi="Helvetica" w:cs="Helvetica"/>
          <w:bCs/>
        </w:rPr>
        <w:t xml:space="preserve">-Serie bieten digitale Vernetzung, hohe Beladungskapazität und maximale Prozesssicherheit. (Foto: Miele) </w:t>
      </w:r>
    </w:p>
    <w:p w14:paraId="3ED33E9C" w14:textId="77777777" w:rsidR="000F3667" w:rsidRPr="000F3667" w:rsidRDefault="000F3667" w:rsidP="00DF611F">
      <w:pPr>
        <w:spacing w:line="300" w:lineRule="auto"/>
        <w:rPr>
          <w:rFonts w:ascii="Helvetica" w:hAnsi="Helvetica" w:cs="Helvetica"/>
          <w:bCs/>
        </w:rPr>
      </w:pPr>
    </w:p>
    <w:p w14:paraId="5CE4B9AC" w14:textId="2CE24EA5" w:rsidR="00DF611F" w:rsidRPr="000F3667" w:rsidRDefault="000F3667" w:rsidP="00DF611F">
      <w:pPr>
        <w:spacing w:line="300" w:lineRule="auto"/>
        <w:rPr>
          <w:rFonts w:ascii="Helvetica" w:hAnsi="Helvetica" w:cs="Helvetica"/>
          <w:bCs/>
        </w:rPr>
      </w:pPr>
      <w:r>
        <w:rPr>
          <w:rFonts w:ascii="Helvetica" w:hAnsi="Helvetica" w:cs="Helvetica"/>
          <w:b/>
          <w:noProof/>
        </w:rPr>
        <w:drawing>
          <wp:anchor distT="0" distB="0" distL="114300" distR="114300" simplePos="0" relativeHeight="251660288" behindDoc="1" locked="0" layoutInCell="1" allowOverlap="1" wp14:anchorId="64CBD923" wp14:editId="181386A1">
            <wp:simplePos x="0" y="0"/>
            <wp:positionH relativeFrom="column">
              <wp:posOffset>1905</wp:posOffset>
            </wp:positionH>
            <wp:positionV relativeFrom="paragraph">
              <wp:posOffset>149225</wp:posOffset>
            </wp:positionV>
            <wp:extent cx="1051560" cy="815340"/>
            <wp:effectExtent l="0" t="0" r="0" b="3810"/>
            <wp:wrapTight wrapText="bothSides">
              <wp:wrapPolygon edited="0">
                <wp:start x="0" y="0"/>
                <wp:lineTo x="0" y="21196"/>
                <wp:lineTo x="21130" y="21196"/>
                <wp:lineTo x="21130" y="0"/>
                <wp:lineTo x="0" y="0"/>
              </wp:wrapPolygon>
            </wp:wrapTight>
            <wp:docPr id="193503805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1560" cy="815340"/>
                    </a:xfrm>
                    <a:prstGeom prst="rect">
                      <a:avLst/>
                    </a:prstGeom>
                    <a:noFill/>
                  </pic:spPr>
                </pic:pic>
              </a:graphicData>
            </a:graphic>
          </wp:anchor>
        </w:drawing>
      </w:r>
      <w:r w:rsidRPr="000F3667">
        <w:rPr>
          <w:rFonts w:ascii="Helvetica" w:hAnsi="Helvetica" w:cs="Helvetica"/>
          <w:b/>
        </w:rPr>
        <w:t xml:space="preserve">Foto 3: </w:t>
      </w:r>
      <w:r w:rsidRPr="000F3667">
        <w:rPr>
          <w:rFonts w:ascii="Helvetica" w:hAnsi="Helvetica" w:cs="Helvetica"/>
          <w:bCs/>
        </w:rPr>
        <w:t xml:space="preserve">Zeitersparnis bei der Sterilisation: Trays werden komplett in </w:t>
      </w:r>
      <w:proofErr w:type="spellStart"/>
      <w:r w:rsidRPr="000F3667">
        <w:rPr>
          <w:rFonts w:ascii="Helvetica" w:hAnsi="Helvetica" w:cs="Helvetica"/>
          <w:bCs/>
        </w:rPr>
        <w:t>Sterilcontainer</w:t>
      </w:r>
      <w:proofErr w:type="spellEnd"/>
      <w:r w:rsidRPr="000F3667">
        <w:rPr>
          <w:rFonts w:ascii="Helvetica" w:hAnsi="Helvetica" w:cs="Helvetica"/>
          <w:bCs/>
        </w:rPr>
        <w:t xml:space="preserve"> gelegt und das Versiegeln einzelner Instrumente entfällt. Dadurch sinken die Kosten für Einwegverpackungen um mehr als 40 Prozent. (Foto: Miele)</w:t>
      </w:r>
    </w:p>
    <w:sectPr w:rsidR="00DF611F" w:rsidRPr="000F3667" w:rsidSect="00F0570A">
      <w:headerReference w:type="default" r:id="rId15"/>
      <w:footerReference w:type="default" r:id="rId16"/>
      <w:headerReference w:type="first" r:id="rId17"/>
      <w:footerReference w:type="first" r:id="rId18"/>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0F3667"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0F3667"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AA"/>
    <w:rsid w:val="00056C15"/>
    <w:rsid w:val="00073481"/>
    <w:rsid w:val="0007354D"/>
    <w:rsid w:val="00073FE8"/>
    <w:rsid w:val="00077E8C"/>
    <w:rsid w:val="00081B9D"/>
    <w:rsid w:val="000A1681"/>
    <w:rsid w:val="000A22B2"/>
    <w:rsid w:val="000D0B3F"/>
    <w:rsid w:val="000E2B62"/>
    <w:rsid w:val="000E2D52"/>
    <w:rsid w:val="000E65D1"/>
    <w:rsid w:val="000F2A35"/>
    <w:rsid w:val="000F3667"/>
    <w:rsid w:val="001064CA"/>
    <w:rsid w:val="001129B3"/>
    <w:rsid w:val="001207C8"/>
    <w:rsid w:val="00123E0B"/>
    <w:rsid w:val="0013084C"/>
    <w:rsid w:val="00134763"/>
    <w:rsid w:val="00141E67"/>
    <w:rsid w:val="001620E3"/>
    <w:rsid w:val="00166F29"/>
    <w:rsid w:val="00193285"/>
    <w:rsid w:val="001A0CCE"/>
    <w:rsid w:val="001D6D7D"/>
    <w:rsid w:val="001E31A3"/>
    <w:rsid w:val="001E40DF"/>
    <w:rsid w:val="001E77E8"/>
    <w:rsid w:val="001F50E7"/>
    <w:rsid w:val="001F6D35"/>
    <w:rsid w:val="00211AD4"/>
    <w:rsid w:val="0022513E"/>
    <w:rsid w:val="002301D9"/>
    <w:rsid w:val="00234CF4"/>
    <w:rsid w:val="00237B1C"/>
    <w:rsid w:val="00242CE2"/>
    <w:rsid w:val="00291D41"/>
    <w:rsid w:val="002B5FA7"/>
    <w:rsid w:val="002E299D"/>
    <w:rsid w:val="002F6E37"/>
    <w:rsid w:val="0030406C"/>
    <w:rsid w:val="003136D1"/>
    <w:rsid w:val="00313EE1"/>
    <w:rsid w:val="00326515"/>
    <w:rsid w:val="00332A07"/>
    <w:rsid w:val="003343F6"/>
    <w:rsid w:val="0034292A"/>
    <w:rsid w:val="003502F3"/>
    <w:rsid w:val="00350B5A"/>
    <w:rsid w:val="00363C20"/>
    <w:rsid w:val="003712DC"/>
    <w:rsid w:val="00376A68"/>
    <w:rsid w:val="00380B2F"/>
    <w:rsid w:val="003A7151"/>
    <w:rsid w:val="003D3149"/>
    <w:rsid w:val="003D6005"/>
    <w:rsid w:val="003E0092"/>
    <w:rsid w:val="003E2CA8"/>
    <w:rsid w:val="003F17B5"/>
    <w:rsid w:val="003F5E75"/>
    <w:rsid w:val="003F61DA"/>
    <w:rsid w:val="00423762"/>
    <w:rsid w:val="004269FC"/>
    <w:rsid w:val="0043657B"/>
    <w:rsid w:val="00437A25"/>
    <w:rsid w:val="00444EC9"/>
    <w:rsid w:val="0044624B"/>
    <w:rsid w:val="0044796A"/>
    <w:rsid w:val="0046690E"/>
    <w:rsid w:val="0047401C"/>
    <w:rsid w:val="00474994"/>
    <w:rsid w:val="00484756"/>
    <w:rsid w:val="00490F46"/>
    <w:rsid w:val="00497A5E"/>
    <w:rsid w:val="004A3BB4"/>
    <w:rsid w:val="004B7505"/>
    <w:rsid w:val="004C2291"/>
    <w:rsid w:val="004C2676"/>
    <w:rsid w:val="004C2B8F"/>
    <w:rsid w:val="00506343"/>
    <w:rsid w:val="0051196C"/>
    <w:rsid w:val="00523BA6"/>
    <w:rsid w:val="005413A4"/>
    <w:rsid w:val="00557451"/>
    <w:rsid w:val="00557666"/>
    <w:rsid w:val="005642B1"/>
    <w:rsid w:val="005706D3"/>
    <w:rsid w:val="00577C07"/>
    <w:rsid w:val="005A0869"/>
    <w:rsid w:val="005A5D33"/>
    <w:rsid w:val="005B2F60"/>
    <w:rsid w:val="005C4640"/>
    <w:rsid w:val="005D5B77"/>
    <w:rsid w:val="005E01AF"/>
    <w:rsid w:val="005E22FB"/>
    <w:rsid w:val="005E6C75"/>
    <w:rsid w:val="005F14F1"/>
    <w:rsid w:val="005F20EB"/>
    <w:rsid w:val="006014A9"/>
    <w:rsid w:val="00607979"/>
    <w:rsid w:val="00610EAF"/>
    <w:rsid w:val="00636F40"/>
    <w:rsid w:val="00640717"/>
    <w:rsid w:val="00673F46"/>
    <w:rsid w:val="0067482C"/>
    <w:rsid w:val="006A17CD"/>
    <w:rsid w:val="006A372C"/>
    <w:rsid w:val="006E0BAA"/>
    <w:rsid w:val="007057C6"/>
    <w:rsid w:val="007226D0"/>
    <w:rsid w:val="0073279B"/>
    <w:rsid w:val="007347DC"/>
    <w:rsid w:val="0076077B"/>
    <w:rsid w:val="0078402D"/>
    <w:rsid w:val="007920A6"/>
    <w:rsid w:val="007A1C83"/>
    <w:rsid w:val="007A27C5"/>
    <w:rsid w:val="007A63BB"/>
    <w:rsid w:val="007E5015"/>
    <w:rsid w:val="007E66CE"/>
    <w:rsid w:val="007F75CC"/>
    <w:rsid w:val="00821DEF"/>
    <w:rsid w:val="00826C52"/>
    <w:rsid w:val="00826EB3"/>
    <w:rsid w:val="008435C4"/>
    <w:rsid w:val="0084693A"/>
    <w:rsid w:val="00846ACA"/>
    <w:rsid w:val="008529B4"/>
    <w:rsid w:val="0088182D"/>
    <w:rsid w:val="00881A01"/>
    <w:rsid w:val="00882333"/>
    <w:rsid w:val="008911CA"/>
    <w:rsid w:val="008C2771"/>
    <w:rsid w:val="008E3175"/>
    <w:rsid w:val="008E436B"/>
    <w:rsid w:val="008F0C33"/>
    <w:rsid w:val="008F174E"/>
    <w:rsid w:val="008F4675"/>
    <w:rsid w:val="00912577"/>
    <w:rsid w:val="00923C73"/>
    <w:rsid w:val="00935085"/>
    <w:rsid w:val="0093568B"/>
    <w:rsid w:val="009B1E9F"/>
    <w:rsid w:val="009C7A2D"/>
    <w:rsid w:val="009D5DAB"/>
    <w:rsid w:val="009D68D9"/>
    <w:rsid w:val="009F4777"/>
    <w:rsid w:val="009F5075"/>
    <w:rsid w:val="009F7AC5"/>
    <w:rsid w:val="00A21E6A"/>
    <w:rsid w:val="00A225C1"/>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145F4"/>
    <w:rsid w:val="00B3647C"/>
    <w:rsid w:val="00B36C04"/>
    <w:rsid w:val="00B4460F"/>
    <w:rsid w:val="00B52184"/>
    <w:rsid w:val="00B558E8"/>
    <w:rsid w:val="00B567BE"/>
    <w:rsid w:val="00B83A43"/>
    <w:rsid w:val="00BA4859"/>
    <w:rsid w:val="00BC35F6"/>
    <w:rsid w:val="00BD5D6F"/>
    <w:rsid w:val="00BE2920"/>
    <w:rsid w:val="00C27964"/>
    <w:rsid w:val="00C3162F"/>
    <w:rsid w:val="00C36420"/>
    <w:rsid w:val="00C43B4A"/>
    <w:rsid w:val="00C459B5"/>
    <w:rsid w:val="00C61206"/>
    <w:rsid w:val="00C659E4"/>
    <w:rsid w:val="00C76EE3"/>
    <w:rsid w:val="00C77EE9"/>
    <w:rsid w:val="00C80FF6"/>
    <w:rsid w:val="00C846EF"/>
    <w:rsid w:val="00C97162"/>
    <w:rsid w:val="00CA5A0B"/>
    <w:rsid w:val="00CC00DA"/>
    <w:rsid w:val="00CC1243"/>
    <w:rsid w:val="00CC3E20"/>
    <w:rsid w:val="00CD4F0C"/>
    <w:rsid w:val="00D11DDB"/>
    <w:rsid w:val="00D13864"/>
    <w:rsid w:val="00D16E69"/>
    <w:rsid w:val="00D214C4"/>
    <w:rsid w:val="00D23A2A"/>
    <w:rsid w:val="00D33F58"/>
    <w:rsid w:val="00D55E3D"/>
    <w:rsid w:val="00D618F6"/>
    <w:rsid w:val="00D649D2"/>
    <w:rsid w:val="00D714D8"/>
    <w:rsid w:val="00D73AAD"/>
    <w:rsid w:val="00D80BA8"/>
    <w:rsid w:val="00D82CB3"/>
    <w:rsid w:val="00DA77F8"/>
    <w:rsid w:val="00DB2C6E"/>
    <w:rsid w:val="00DC744F"/>
    <w:rsid w:val="00DC7BB1"/>
    <w:rsid w:val="00DD0632"/>
    <w:rsid w:val="00DE44B4"/>
    <w:rsid w:val="00DF32A0"/>
    <w:rsid w:val="00DF5E45"/>
    <w:rsid w:val="00DF5E88"/>
    <w:rsid w:val="00DF611F"/>
    <w:rsid w:val="00E010B8"/>
    <w:rsid w:val="00E26743"/>
    <w:rsid w:val="00E35D78"/>
    <w:rsid w:val="00E40167"/>
    <w:rsid w:val="00E47EAA"/>
    <w:rsid w:val="00E5532E"/>
    <w:rsid w:val="00E5772E"/>
    <w:rsid w:val="00E609EB"/>
    <w:rsid w:val="00E66BBB"/>
    <w:rsid w:val="00E83A9B"/>
    <w:rsid w:val="00E85A8C"/>
    <w:rsid w:val="00E946FC"/>
    <w:rsid w:val="00EB0869"/>
    <w:rsid w:val="00EB312B"/>
    <w:rsid w:val="00ED38FA"/>
    <w:rsid w:val="00ED71A6"/>
    <w:rsid w:val="00F05553"/>
    <w:rsid w:val="00F0570A"/>
    <w:rsid w:val="00F16722"/>
    <w:rsid w:val="00F44CA5"/>
    <w:rsid w:val="00F5370A"/>
    <w:rsid w:val="00F546FC"/>
    <w:rsid w:val="00F6005A"/>
    <w:rsid w:val="00F82E34"/>
    <w:rsid w:val="00FD5B77"/>
    <w:rsid w:val="00FE0CBF"/>
    <w:rsid w:val="00FE0EFC"/>
    <w:rsid w:val="00FE158C"/>
    <w:rsid w:val="00FE2C72"/>
    <w:rsid w:val="00FE52A1"/>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4310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2024-01-23T11:21:00Z</cp:lastPrinted>
  <dcterms:created xsi:type="dcterms:W3CDTF">2025-10-03T11:21:00Z</dcterms:created>
  <dcterms:modified xsi:type="dcterms:W3CDTF">2025-10-03T11:27:00Z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