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593D" w14:textId="77777777" w:rsidR="004B7505" w:rsidRPr="00826C52" w:rsidRDefault="004B7505" w:rsidP="003D6005">
      <w:pPr>
        <w:pStyle w:val="Kopfzeile"/>
        <w:jc w:val="center"/>
        <w:rPr>
          <w:rFonts w:ascii="Helvetica" w:hAnsi="Helvetica" w:cs="Helvetica"/>
          <w:b/>
          <w:color w:val="000000"/>
        </w:rPr>
      </w:pPr>
    </w:p>
    <w:p w14:paraId="4F4C3AB9" w14:textId="77777777" w:rsidR="004B7505" w:rsidRPr="00826C52" w:rsidRDefault="004B7505" w:rsidP="003D6005">
      <w:pPr>
        <w:pStyle w:val="Kopfzeile"/>
        <w:jc w:val="center"/>
        <w:rPr>
          <w:rFonts w:ascii="Helvetica" w:hAnsi="Helvetica" w:cs="Helvetica"/>
          <w:b/>
          <w:color w:val="000000"/>
        </w:rPr>
      </w:pPr>
    </w:p>
    <w:p w14:paraId="747A471B" w14:textId="753CF9C2" w:rsidR="00DF611F" w:rsidRPr="00C61206" w:rsidRDefault="00FB1712" w:rsidP="00826C52">
      <w:pPr>
        <w:spacing w:before="480" w:line="300" w:lineRule="auto"/>
        <w:rPr>
          <w:rFonts w:ascii="Helvetica" w:hAnsi="Helvetica" w:cs="Helvetica"/>
          <w:b/>
          <w:sz w:val="36"/>
          <w:szCs w:val="36"/>
          <w:lang w:val="de-AT"/>
        </w:rPr>
      </w:pPr>
      <w:r w:rsidRPr="00FB1712">
        <w:rPr>
          <w:rFonts w:ascii="Helvetica" w:hAnsi="Helvetica" w:cs="Helvetica"/>
          <w:b/>
          <w:sz w:val="36"/>
          <w:szCs w:val="36"/>
        </w:rPr>
        <w:t>Kühl-Gefrier-Kombi KFN 7734 C von Miele ist alleiniger Testsieger</w:t>
      </w:r>
    </w:p>
    <w:p w14:paraId="3DC8523D" w14:textId="77777777" w:rsidR="00FB1712" w:rsidRPr="00FB1712" w:rsidRDefault="00FB1712" w:rsidP="00990105">
      <w:pPr>
        <w:pStyle w:val="Listenabsatz"/>
        <w:numPr>
          <w:ilvl w:val="0"/>
          <w:numId w:val="2"/>
        </w:numPr>
        <w:spacing w:line="300" w:lineRule="auto"/>
        <w:ind w:left="568" w:hanging="284"/>
        <w:rPr>
          <w:rFonts w:ascii="Helvetica" w:hAnsi="Helvetica" w:cs="Helvetica"/>
          <w:spacing w:val="-2"/>
          <w:sz w:val="24"/>
        </w:rPr>
      </w:pPr>
      <w:r w:rsidRPr="00FB1712">
        <w:rPr>
          <w:rFonts w:ascii="Helvetica" w:hAnsi="Helvetica" w:cs="Helvetica"/>
          <w:bCs/>
          <w:sz w:val="24"/>
          <w:szCs w:val="24"/>
        </w:rPr>
        <w:t xml:space="preserve">Überzeugendes Gesamtpaket aus sehr guter Kühlleistung und niedrigen Energiekosten </w:t>
      </w:r>
    </w:p>
    <w:p w14:paraId="29233A7B" w14:textId="49B323A1" w:rsidR="00DF611F" w:rsidRPr="00E330D0" w:rsidRDefault="00FB1712" w:rsidP="00990105">
      <w:pPr>
        <w:pStyle w:val="Listenabsatz"/>
        <w:numPr>
          <w:ilvl w:val="0"/>
          <w:numId w:val="2"/>
        </w:numPr>
        <w:spacing w:line="300" w:lineRule="auto"/>
        <w:ind w:left="568" w:hanging="284"/>
        <w:rPr>
          <w:rFonts w:ascii="Helvetica" w:hAnsi="Helvetica" w:cs="Helvetica"/>
          <w:spacing w:val="-2"/>
          <w:sz w:val="24"/>
        </w:rPr>
      </w:pPr>
      <w:r w:rsidRPr="00FB1712">
        <w:rPr>
          <w:rFonts w:ascii="Helvetica" w:hAnsi="Helvetica" w:cs="Helvetica"/>
          <w:bCs/>
          <w:sz w:val="24"/>
          <w:szCs w:val="24"/>
        </w:rPr>
        <w:t>KFN 7734 C kühlt leise und mit konstanter Temperatur</w:t>
      </w:r>
    </w:p>
    <w:p w14:paraId="4A1721BA" w14:textId="05356F21" w:rsidR="00C61206" w:rsidRPr="001C16F5" w:rsidRDefault="001C16F5" w:rsidP="002F601B">
      <w:pPr>
        <w:overflowPunct/>
        <w:autoSpaceDE/>
        <w:autoSpaceDN/>
        <w:adjustRightInd/>
        <w:spacing w:line="300" w:lineRule="auto"/>
        <w:textAlignment w:val="auto"/>
        <w:rPr>
          <w:rFonts w:cs="Arial"/>
          <w:b/>
          <w:szCs w:val="22"/>
          <w:lang w:val="de-AT"/>
        </w:rPr>
      </w:pPr>
      <w:r>
        <w:rPr>
          <w:rFonts w:cs="Arial"/>
          <w:b/>
          <w:szCs w:val="22"/>
        </w:rPr>
        <w:br/>
      </w:r>
      <w:r w:rsidR="00990105" w:rsidRPr="001C16F5">
        <w:rPr>
          <w:rFonts w:cs="Arial"/>
          <w:b/>
          <w:szCs w:val="22"/>
        </w:rPr>
        <w:t>Wals</w:t>
      </w:r>
      <w:r w:rsidR="00107968" w:rsidRPr="001C16F5">
        <w:rPr>
          <w:rFonts w:cs="Arial"/>
          <w:b/>
          <w:szCs w:val="22"/>
        </w:rPr>
        <w:t xml:space="preserve">, </w:t>
      </w:r>
      <w:r w:rsidR="00990105" w:rsidRPr="001C16F5">
        <w:rPr>
          <w:rFonts w:cs="Arial"/>
          <w:b/>
          <w:szCs w:val="22"/>
        </w:rPr>
        <w:t>0</w:t>
      </w:r>
      <w:r w:rsidR="00FB1712">
        <w:rPr>
          <w:rFonts w:cs="Arial"/>
          <w:b/>
          <w:szCs w:val="22"/>
        </w:rPr>
        <w:t>5</w:t>
      </w:r>
      <w:r w:rsidR="00990105" w:rsidRPr="001C16F5">
        <w:rPr>
          <w:rFonts w:cs="Arial"/>
          <w:b/>
          <w:szCs w:val="22"/>
        </w:rPr>
        <w:t>. März 2026</w:t>
      </w:r>
      <w:r w:rsidR="00DF611F" w:rsidRPr="001C16F5">
        <w:rPr>
          <w:rFonts w:cs="Arial"/>
          <w:b/>
          <w:szCs w:val="22"/>
        </w:rPr>
        <w:t xml:space="preserve"> </w:t>
      </w:r>
      <w:r w:rsidR="00107968" w:rsidRPr="001C16F5">
        <w:rPr>
          <w:rFonts w:cs="Arial"/>
          <w:b/>
          <w:szCs w:val="22"/>
        </w:rPr>
        <w:t>–</w:t>
      </w:r>
      <w:r w:rsidR="00FB1712">
        <w:rPr>
          <w:rFonts w:cs="Arial"/>
          <w:b/>
          <w:szCs w:val="22"/>
        </w:rPr>
        <w:t xml:space="preserve"> </w:t>
      </w:r>
      <w:r w:rsidR="00FB1712" w:rsidRPr="00FB1712">
        <w:rPr>
          <w:rFonts w:cs="Arial"/>
          <w:b/>
          <w:szCs w:val="22"/>
        </w:rPr>
        <w:t>Die Einbau-Kühl-Gefrier-Kombination KFN 7734 C von Miele ist im aktuellen Test der Stiftung Warentest alleiniger Sieger unter den Einbau</w:t>
      </w:r>
      <w:r w:rsidR="00FB1712" w:rsidRPr="00FB1712">
        <w:rPr>
          <w:rFonts w:cs="Arial"/>
          <w:b/>
          <w:szCs w:val="22"/>
        </w:rPr>
        <w:t>Kühl-Gefrier-Kombinationen. Mit der Gesamtnote 1,9 lässt die Miele-Kombi die übrigen Geräte dieser Kategorie hinter sich. Die Tester loben das Modell als „gutes Gesamtpaket aus sehr gutem Kühlen sowie guter Effizienz und Handhabung.“ Geprüft wurden insgesamt 37 Einbaumodelle, darunter 18 Kühl-Gefrier-Kombinationen, zehn große Kühlschränke und neun kleine Kühlschränke. Nachzulesen sind die Ergebnisse in der Ausgabe 03/2026 der Stiftung Warentest</w:t>
      </w:r>
      <w:r w:rsidR="002F601B" w:rsidRPr="002F601B">
        <w:rPr>
          <w:rFonts w:cs="Arial"/>
          <w:b/>
          <w:bCs/>
          <w:color w:val="000000"/>
          <w:shd w:val="clear" w:color="auto" w:fill="FFFFFF"/>
          <w:lang w:val="de-AT"/>
        </w:rPr>
        <w:t>.</w:t>
      </w:r>
      <w:r w:rsidR="00E330D0" w:rsidRPr="002F601B">
        <w:rPr>
          <w:rFonts w:cs="Arial"/>
          <w:b/>
          <w:bCs/>
          <w:szCs w:val="22"/>
          <w:lang w:val="de-AT"/>
        </w:rPr>
        <w:br/>
      </w:r>
    </w:p>
    <w:p w14:paraId="4ED0E44C" w14:textId="77777777" w:rsidR="00FB1712" w:rsidRDefault="00FB1712" w:rsidP="00FB1712">
      <w:pPr>
        <w:overflowPunct/>
        <w:autoSpaceDE/>
        <w:autoSpaceDN/>
        <w:adjustRightInd/>
        <w:spacing w:line="300" w:lineRule="auto"/>
        <w:textAlignment w:val="auto"/>
        <w:rPr>
          <w:rFonts w:cs="Arial"/>
          <w:color w:val="000000"/>
          <w:szCs w:val="22"/>
          <w:shd w:val="clear" w:color="auto" w:fill="FFFFFF"/>
        </w:rPr>
      </w:pPr>
      <w:r w:rsidRPr="00FB1712">
        <w:rPr>
          <w:rFonts w:cs="Arial"/>
          <w:color w:val="000000"/>
          <w:szCs w:val="22"/>
          <w:shd w:val="clear" w:color="auto" w:fill="FFFFFF"/>
        </w:rPr>
        <w:t xml:space="preserve">Ausschlaggebend für den ersten Platz waren laut Stiftung Warentest vor allem die sehr gute Kühlleistung (1,1) sowie eine sehr gute Temperaturstabilität beim Lagern (0,9), die für optimale Frischebedingungen sorgt – ein wichtiges Qualitätsmerkmal für Lebensmittelsicherheit. Positiv bewertet wurden die sehr gute Stabilität bei schwankenden Umgebungstemperaturen, das sehr leise Betriebsgeräusch (0,9) sowie die gute Handhabung (2,4) im täglichen Gebrauch. </w:t>
      </w:r>
    </w:p>
    <w:p w14:paraId="4C2C8B91" w14:textId="77777777" w:rsidR="00980939" w:rsidRDefault="00FB1712" w:rsidP="00FB1712">
      <w:pPr>
        <w:overflowPunct/>
        <w:autoSpaceDE/>
        <w:autoSpaceDN/>
        <w:adjustRightInd/>
        <w:spacing w:line="300" w:lineRule="auto"/>
        <w:textAlignment w:val="auto"/>
        <w:rPr>
          <w:rFonts w:cs="Arial"/>
          <w:color w:val="000000"/>
          <w:szCs w:val="22"/>
          <w:shd w:val="clear" w:color="auto" w:fill="FFFFFF"/>
        </w:rPr>
      </w:pPr>
      <w:r w:rsidRPr="00FB1712">
        <w:rPr>
          <w:rFonts w:cs="Arial"/>
          <w:b/>
          <w:bCs/>
          <w:color w:val="000000"/>
          <w:szCs w:val="22"/>
          <w:shd w:val="clear" w:color="auto" w:fill="FFFFFF"/>
        </w:rPr>
        <w:t xml:space="preserve">Niedrige Betriebskosten über 15 Jahre </w:t>
      </w:r>
      <w:r>
        <w:rPr>
          <w:rFonts w:cs="Arial"/>
          <w:color w:val="000000"/>
          <w:szCs w:val="22"/>
          <w:shd w:val="clear" w:color="auto" w:fill="FFFFFF"/>
        </w:rPr>
        <w:br/>
      </w:r>
      <w:r>
        <w:rPr>
          <w:rFonts w:cs="Arial"/>
          <w:color w:val="000000"/>
          <w:szCs w:val="22"/>
          <w:shd w:val="clear" w:color="auto" w:fill="FFFFFF"/>
        </w:rPr>
        <w:br/>
      </w:r>
      <w:r w:rsidRPr="00FB1712">
        <w:rPr>
          <w:rFonts w:cs="Arial"/>
          <w:color w:val="000000"/>
          <w:szCs w:val="22"/>
          <w:shd w:val="clear" w:color="auto" w:fill="FFFFFF"/>
        </w:rPr>
        <w:t xml:space="preserve">„Wie günstig ein Kühlschrank wirklich ist, zeigt sich an seinen Betriebskosten – die übersteigen oft den Kaufpreis. Die Energieeffizienz macht den Unterschied“, so lautet ein Fazit der Stiftung Warentest. Das Miele Modell </w:t>
      </w:r>
      <w:r w:rsidRPr="00FB1712">
        <w:rPr>
          <w:rFonts w:cs="Arial"/>
          <w:b/>
          <w:bCs/>
          <w:color w:val="000000"/>
          <w:szCs w:val="22"/>
          <w:shd w:val="clear" w:color="auto" w:fill="FFFFFF"/>
        </w:rPr>
        <w:t>KFN 7734 C</w:t>
      </w:r>
      <w:r w:rsidRPr="00FB1712">
        <w:rPr>
          <w:rFonts w:cs="Arial"/>
          <w:color w:val="000000"/>
          <w:szCs w:val="22"/>
          <w:shd w:val="clear" w:color="auto" w:fill="FFFFFF"/>
        </w:rPr>
        <w:t xml:space="preserve"> gehört zur Generation K 7000, die unter anderem auf eine effiziente Nutzung von Energie ausgelegt ist. Miele legt großen Wert darauf, die geprüfte und deklarierte Energieeffizienz auch über eine lange Lebensdauer sicherzustellen. Das Ergebnis zeigt sich hier im Test der Stiftung Warentest, die eine reale, also praxisnahe Nutzung prüft und sowohl große Wocheneinkäufe als auch täglichen Gebrauch eines Gerätes berücksichtigt. So erzielt das Miele-Gerät in der Kategorie „Energieeffizienz“ ein gut (1,8) und verfügt im Vergleich zu den anderen Geräten im Test über sehr niedrige Stromkosten selbst bei einer Nutzungszeit von 15 Jahren. </w:t>
      </w:r>
    </w:p>
    <w:p w14:paraId="2FA9489C" w14:textId="77777777" w:rsidR="00980939" w:rsidRDefault="00FB1712" w:rsidP="00FB1712">
      <w:pPr>
        <w:overflowPunct/>
        <w:autoSpaceDE/>
        <w:autoSpaceDN/>
        <w:adjustRightInd/>
        <w:spacing w:line="300" w:lineRule="auto"/>
        <w:textAlignment w:val="auto"/>
        <w:rPr>
          <w:rFonts w:cs="Arial"/>
          <w:color w:val="000000"/>
          <w:szCs w:val="22"/>
          <w:shd w:val="clear" w:color="auto" w:fill="FFFFFF"/>
        </w:rPr>
      </w:pPr>
      <w:r w:rsidRPr="00980939">
        <w:rPr>
          <w:rFonts w:cs="Arial"/>
          <w:b/>
          <w:bCs/>
          <w:color w:val="000000"/>
          <w:szCs w:val="22"/>
          <w:shd w:val="clear" w:color="auto" w:fill="FFFFFF"/>
        </w:rPr>
        <w:lastRenderedPageBreak/>
        <w:t>Komfortable Ausstattung für den Alltag</w:t>
      </w:r>
      <w:r w:rsidRPr="00FB1712">
        <w:rPr>
          <w:rFonts w:cs="Arial"/>
          <w:color w:val="000000"/>
          <w:szCs w:val="22"/>
          <w:shd w:val="clear" w:color="auto" w:fill="FFFFFF"/>
        </w:rPr>
        <w:t xml:space="preserve"> </w:t>
      </w:r>
      <w:r w:rsidR="00980939">
        <w:rPr>
          <w:rFonts w:cs="Arial"/>
          <w:color w:val="000000"/>
          <w:szCs w:val="22"/>
          <w:shd w:val="clear" w:color="auto" w:fill="FFFFFF"/>
        </w:rPr>
        <w:br/>
      </w:r>
      <w:r w:rsidR="00980939">
        <w:rPr>
          <w:rFonts w:cs="Arial"/>
          <w:color w:val="000000"/>
          <w:szCs w:val="22"/>
          <w:shd w:val="clear" w:color="auto" w:fill="FFFFFF"/>
        </w:rPr>
        <w:br/>
      </w:r>
      <w:r w:rsidRPr="00FB1712">
        <w:rPr>
          <w:rFonts w:cs="Arial"/>
          <w:color w:val="000000"/>
          <w:szCs w:val="22"/>
          <w:shd w:val="clear" w:color="auto" w:fill="FFFFFF"/>
        </w:rPr>
        <w:t>Der KFN 7734 C ist für eine Nischenhöhe von knapp 180 Zentimetern ausgelegt, und bietet dabei ein Gesamtvolumen von 253 Litern. Für beste Lagerbedingungen und eine komfortable Bedienung sorgt die hochwertige Ausstattung: Die Umluftkühlung „</w:t>
      </w:r>
      <w:proofErr w:type="spellStart"/>
      <w:r w:rsidRPr="00FB1712">
        <w:rPr>
          <w:rFonts w:cs="Arial"/>
          <w:color w:val="000000"/>
          <w:szCs w:val="22"/>
          <w:shd w:val="clear" w:color="auto" w:fill="FFFFFF"/>
        </w:rPr>
        <w:t>DynaCool</w:t>
      </w:r>
      <w:proofErr w:type="spellEnd"/>
      <w:r w:rsidRPr="00FB1712">
        <w:rPr>
          <w:rFonts w:cs="Arial"/>
          <w:color w:val="000000"/>
          <w:szCs w:val="22"/>
          <w:shd w:val="clear" w:color="auto" w:fill="FFFFFF"/>
        </w:rPr>
        <w:t>“ garantiert eine gleichmäßige Temperatur im gesamten Kühlraum. Im Gefrierbereich erspart die „</w:t>
      </w:r>
      <w:proofErr w:type="spellStart"/>
      <w:r w:rsidRPr="00FB1712">
        <w:rPr>
          <w:rFonts w:cs="Arial"/>
          <w:color w:val="000000"/>
          <w:szCs w:val="22"/>
          <w:shd w:val="clear" w:color="auto" w:fill="FFFFFF"/>
        </w:rPr>
        <w:t>NoFrost</w:t>
      </w:r>
      <w:proofErr w:type="spellEnd"/>
      <w:r w:rsidRPr="00FB1712">
        <w:rPr>
          <w:rFonts w:cs="Arial"/>
          <w:color w:val="000000"/>
          <w:szCs w:val="22"/>
          <w:shd w:val="clear" w:color="auto" w:fill="FFFFFF"/>
        </w:rPr>
        <w:t>“-Funktion das mühsame manuelle Abtauen. Besonders praktisch ist die verstellbare Abstellfläche „</w:t>
      </w:r>
      <w:proofErr w:type="spellStart"/>
      <w:r w:rsidRPr="00FB1712">
        <w:rPr>
          <w:rFonts w:cs="Arial"/>
          <w:color w:val="000000"/>
          <w:szCs w:val="22"/>
          <w:shd w:val="clear" w:color="auto" w:fill="FFFFFF"/>
        </w:rPr>
        <w:t>FlexiBoard</w:t>
      </w:r>
      <w:proofErr w:type="spellEnd"/>
      <w:r w:rsidRPr="00FB1712">
        <w:rPr>
          <w:rFonts w:cs="Arial"/>
          <w:color w:val="000000"/>
          <w:szCs w:val="22"/>
          <w:shd w:val="clear" w:color="auto" w:fill="FFFFFF"/>
        </w:rPr>
        <w:t xml:space="preserve">“. Dabei lässt sich der vordere Teil des Glasbodens einfach unter den hinteren schieben und muss nicht außerhalb des Kühlschranks verstaut werden. So können auf die Schnelle große Gefäße wie hohe Flaschen oder Karaffen im Kühlraum untergebracht werden. </w:t>
      </w:r>
    </w:p>
    <w:p w14:paraId="741702DB" w14:textId="77777777" w:rsidR="00980939" w:rsidRDefault="00FB1712" w:rsidP="00FB1712">
      <w:pPr>
        <w:overflowPunct/>
        <w:autoSpaceDE/>
        <w:autoSpaceDN/>
        <w:adjustRightInd/>
        <w:spacing w:line="300" w:lineRule="auto"/>
        <w:textAlignment w:val="auto"/>
        <w:rPr>
          <w:rFonts w:cs="Arial"/>
          <w:color w:val="000000"/>
          <w:szCs w:val="22"/>
          <w:shd w:val="clear" w:color="auto" w:fill="FFFFFF"/>
        </w:rPr>
      </w:pPr>
      <w:r w:rsidRPr="00FB1712">
        <w:rPr>
          <w:rFonts w:cs="Arial"/>
          <w:color w:val="000000"/>
          <w:szCs w:val="22"/>
          <w:shd w:val="clear" w:color="auto" w:fill="FFFFFF"/>
        </w:rPr>
        <w:t xml:space="preserve">Eine geräumige Schublade mit verstellbarer Luftfeuchtigkeit zur Lagerung von Obst und Gemüse, die helle Ausleuchtung mit langlebigen LEDs und </w:t>
      </w:r>
      <w:proofErr w:type="spellStart"/>
      <w:r w:rsidRPr="00FB1712">
        <w:rPr>
          <w:rFonts w:cs="Arial"/>
          <w:color w:val="000000"/>
          <w:szCs w:val="22"/>
          <w:shd w:val="clear" w:color="auto" w:fill="FFFFFF"/>
        </w:rPr>
        <w:t>geschirrspülertaugliche</w:t>
      </w:r>
      <w:proofErr w:type="spellEnd"/>
      <w:r w:rsidRPr="00FB1712">
        <w:rPr>
          <w:rFonts w:cs="Arial"/>
          <w:color w:val="000000"/>
          <w:szCs w:val="22"/>
          <w:shd w:val="clear" w:color="auto" w:fill="FFFFFF"/>
        </w:rPr>
        <w:t xml:space="preserve"> </w:t>
      </w:r>
      <w:proofErr w:type="spellStart"/>
      <w:r w:rsidRPr="00FB1712">
        <w:rPr>
          <w:rFonts w:cs="Arial"/>
          <w:color w:val="000000"/>
          <w:szCs w:val="22"/>
          <w:shd w:val="clear" w:color="auto" w:fill="FFFFFF"/>
        </w:rPr>
        <w:t>Innentürabsteller</w:t>
      </w:r>
      <w:proofErr w:type="spellEnd"/>
      <w:r w:rsidRPr="00FB1712">
        <w:rPr>
          <w:rFonts w:cs="Arial"/>
          <w:color w:val="000000"/>
          <w:szCs w:val="22"/>
          <w:shd w:val="clear" w:color="auto" w:fill="FFFFFF"/>
        </w:rPr>
        <w:t xml:space="preserve"> tragen ebenso wie die Türschließdämpfung „</w:t>
      </w:r>
      <w:proofErr w:type="spellStart"/>
      <w:r w:rsidRPr="00FB1712">
        <w:rPr>
          <w:rFonts w:cs="Arial"/>
          <w:color w:val="000000"/>
          <w:szCs w:val="22"/>
          <w:shd w:val="clear" w:color="auto" w:fill="FFFFFF"/>
        </w:rPr>
        <w:t>SoftClose</w:t>
      </w:r>
      <w:proofErr w:type="spellEnd"/>
      <w:r w:rsidRPr="00FB1712">
        <w:rPr>
          <w:rFonts w:cs="Arial"/>
          <w:color w:val="000000"/>
          <w:szCs w:val="22"/>
          <w:shd w:val="clear" w:color="auto" w:fill="FFFFFF"/>
        </w:rPr>
        <w:t xml:space="preserve">“ zum Komfort bei. </w:t>
      </w:r>
    </w:p>
    <w:p w14:paraId="031151D3" w14:textId="67F52E72" w:rsidR="00E330D0" w:rsidRDefault="00FB1712" w:rsidP="00FB1712">
      <w:pPr>
        <w:overflowPunct/>
        <w:autoSpaceDE/>
        <w:autoSpaceDN/>
        <w:adjustRightInd/>
        <w:spacing w:line="300" w:lineRule="auto"/>
        <w:textAlignment w:val="auto"/>
        <w:rPr>
          <w:rFonts w:cs="Arial"/>
          <w:color w:val="000000"/>
          <w:szCs w:val="22"/>
          <w:shd w:val="clear" w:color="auto" w:fill="FFFFFF"/>
          <w:lang w:val="de-AT"/>
        </w:rPr>
      </w:pPr>
      <w:r w:rsidRPr="00FB1712">
        <w:rPr>
          <w:rFonts w:cs="Arial"/>
          <w:color w:val="000000"/>
          <w:szCs w:val="22"/>
          <w:shd w:val="clear" w:color="auto" w:fill="FFFFFF"/>
        </w:rPr>
        <w:t>Der KFN 7734 C ist wie alle Kühlgeräte von Miele vernetzungsfähig</w:t>
      </w:r>
      <w:r w:rsidR="00980939">
        <w:rPr>
          <w:rFonts w:cs="Arial"/>
          <w:color w:val="000000"/>
          <w:szCs w:val="22"/>
          <w:shd w:val="clear" w:color="auto" w:fill="FFFFFF"/>
        </w:rPr>
        <w:t>.</w:t>
      </w:r>
      <w:r w:rsidRPr="00FB1712">
        <w:rPr>
          <w:rFonts w:cs="Arial"/>
          <w:color w:val="000000"/>
          <w:szCs w:val="22"/>
          <w:shd w:val="clear" w:color="auto" w:fill="FFFFFF"/>
        </w:rPr>
        <w:t xml:space="preserve"> </w:t>
      </w:r>
    </w:p>
    <w:p w14:paraId="26B348EB" w14:textId="623F098D" w:rsidR="0093568B" w:rsidRPr="001C16F5" w:rsidRDefault="001C16F5" w:rsidP="0093568B">
      <w:pPr>
        <w:overflowPunct/>
        <w:autoSpaceDE/>
        <w:autoSpaceDN/>
        <w:adjustRightInd/>
        <w:spacing w:line="300" w:lineRule="auto"/>
        <w:textAlignment w:val="auto"/>
        <w:rPr>
          <w:rFonts w:cs="Arial"/>
          <w:b/>
          <w:bCs/>
          <w:szCs w:val="22"/>
        </w:rPr>
      </w:pPr>
      <w:r>
        <w:rPr>
          <w:rFonts w:cs="Arial"/>
          <w:color w:val="000000"/>
          <w:szCs w:val="22"/>
          <w:shd w:val="clear" w:color="auto" w:fill="FFFFFF"/>
          <w:lang w:val="de-AT"/>
        </w:rPr>
        <w:br/>
      </w:r>
      <w:r w:rsidRPr="001C16F5">
        <w:rPr>
          <w:rStyle w:val="Fett"/>
          <w:rFonts w:cs="Arial"/>
          <w:color w:val="000000"/>
          <w:szCs w:val="22"/>
          <w:shd w:val="clear" w:color="auto" w:fill="FFFFFF"/>
        </w:rPr>
        <w:t>Medien</w:t>
      </w:r>
      <w:r w:rsidR="0093568B" w:rsidRPr="001C16F5">
        <w:rPr>
          <w:rStyle w:val="Fett"/>
          <w:rFonts w:cs="Arial"/>
          <w:color w:val="000000"/>
          <w:szCs w:val="22"/>
          <w:shd w:val="clear" w:color="auto" w:fill="FFFFFF"/>
        </w:rPr>
        <w:t>kontak</w:t>
      </w:r>
      <w:r w:rsidRPr="001C16F5">
        <w:rPr>
          <w:rStyle w:val="Fett"/>
          <w:rFonts w:cs="Arial"/>
          <w:color w:val="000000"/>
          <w:szCs w:val="22"/>
          <w:shd w:val="clear" w:color="auto" w:fill="FFFFFF"/>
        </w:rPr>
        <w:t xml:space="preserve">t </w:t>
      </w:r>
      <w:r w:rsidR="002E7FF6">
        <w:rPr>
          <w:rStyle w:val="Fett"/>
          <w:rFonts w:cs="Arial"/>
          <w:color w:val="000000"/>
          <w:szCs w:val="22"/>
          <w:shd w:val="clear" w:color="auto" w:fill="FFFFFF"/>
        </w:rPr>
        <w:br/>
      </w:r>
      <w:r w:rsidR="0093568B" w:rsidRPr="001C16F5">
        <w:rPr>
          <w:rFonts w:cs="Arial"/>
          <w:color w:val="000000"/>
          <w:szCs w:val="22"/>
          <w:shd w:val="clear" w:color="auto" w:fill="FFFFFF"/>
        </w:rPr>
        <w:t>Petra Ummenberger</w:t>
      </w:r>
      <w:r w:rsidR="0093568B" w:rsidRPr="001C16F5">
        <w:rPr>
          <w:rFonts w:cs="Arial"/>
          <w:color w:val="000000"/>
          <w:szCs w:val="22"/>
        </w:rPr>
        <w:br/>
      </w:r>
      <w:r w:rsidR="0093568B" w:rsidRPr="001C16F5">
        <w:rPr>
          <w:rFonts w:cs="Arial"/>
          <w:color w:val="000000"/>
          <w:szCs w:val="22"/>
          <w:shd w:val="clear" w:color="auto" w:fill="FFFFFF"/>
        </w:rPr>
        <w:t>Telefon: 050 800 81551</w:t>
      </w:r>
      <w:r w:rsidR="0093568B" w:rsidRPr="001C16F5">
        <w:rPr>
          <w:rFonts w:cs="Arial"/>
          <w:color w:val="000000"/>
          <w:szCs w:val="22"/>
        </w:rPr>
        <w:br/>
      </w:r>
      <w:hyperlink r:id="rId11" w:tgtFrame="_blank" w:history="1">
        <w:r w:rsidR="0093568B" w:rsidRPr="001C16F5">
          <w:rPr>
            <w:rStyle w:val="Hyperlink"/>
            <w:rFonts w:cs="Arial"/>
            <w:color w:val="000000"/>
            <w:szCs w:val="22"/>
            <w:shd w:val="clear" w:color="auto" w:fill="FFFFFF"/>
          </w:rPr>
          <w:t>petra.ummenberger@miele.com</w:t>
        </w:r>
      </w:hyperlink>
      <w:r w:rsidR="0093568B" w:rsidRPr="001C16F5">
        <w:rPr>
          <w:rFonts w:cs="Arial"/>
          <w:color w:val="000000"/>
          <w:szCs w:val="22"/>
        </w:rPr>
        <w:br/>
      </w:r>
    </w:p>
    <w:p w14:paraId="25DE6636" w14:textId="77777777" w:rsidR="00536B3A" w:rsidRDefault="00536B3A">
      <w:pPr>
        <w:overflowPunct/>
        <w:autoSpaceDE/>
        <w:autoSpaceDN/>
        <w:adjustRightInd/>
        <w:spacing w:before="0" w:after="160" w:line="259" w:lineRule="auto"/>
        <w:textAlignment w:val="auto"/>
        <w:rPr>
          <w:rFonts w:ascii="Helvetica" w:hAnsi="Helvetica" w:cs="Helvetica"/>
          <w:b/>
          <w:sz w:val="18"/>
          <w:szCs w:val="18"/>
          <w:lang w:val="de-AT"/>
        </w:rPr>
      </w:pPr>
      <w:r>
        <w:rPr>
          <w:rFonts w:ascii="Helvetica" w:hAnsi="Helvetica" w:cs="Helvetica"/>
          <w:b/>
          <w:sz w:val="18"/>
          <w:szCs w:val="18"/>
          <w:lang w:val="de-AT"/>
        </w:rPr>
        <w:br w:type="page"/>
      </w:r>
    </w:p>
    <w:p w14:paraId="38D14A08" w14:textId="2B3B8808" w:rsidR="00536B3A" w:rsidRPr="00536B3A" w:rsidRDefault="001C16F5" w:rsidP="001C16F5">
      <w:pPr>
        <w:spacing w:line="300" w:lineRule="auto"/>
        <w:rPr>
          <w:rFonts w:ascii="Helvetica" w:hAnsi="Helvetica" w:cs="Helvetica"/>
          <w:bCs/>
          <w:sz w:val="18"/>
          <w:szCs w:val="18"/>
          <w:lang w:val="de-AT"/>
        </w:rPr>
      </w:pPr>
      <w:r w:rsidRPr="001C16F5">
        <w:rPr>
          <w:rFonts w:ascii="Helvetica" w:hAnsi="Helvetica" w:cs="Helvetica"/>
          <w:b/>
          <w:sz w:val="18"/>
          <w:szCs w:val="18"/>
          <w:lang w:val="de-AT"/>
        </w:rPr>
        <w:lastRenderedPageBreak/>
        <w:t xml:space="preserve">Über Miele: </w:t>
      </w:r>
      <w:r w:rsidRPr="001C16F5">
        <w:rPr>
          <w:rFonts w:ascii="Helvetica" w:hAnsi="Helvetica" w:cs="Helvetica"/>
          <w:bCs/>
          <w:sz w:val="18"/>
          <w:szCs w:val="18"/>
          <w:lang w:val="de-AT"/>
        </w:rPr>
        <w:t xml:space="preserve">Seit 1899 folgt Miele seinem Markenversprechen „Immer </w:t>
      </w:r>
      <w:proofErr w:type="spellStart"/>
      <w:r w:rsidRPr="001C16F5">
        <w:rPr>
          <w:rFonts w:ascii="Helvetica" w:hAnsi="Helvetica" w:cs="Helvetica"/>
          <w:bCs/>
          <w:sz w:val="18"/>
          <w:szCs w:val="18"/>
          <w:lang w:val="de-AT"/>
        </w:rPr>
        <w:t>Besser</w:t>
      </w:r>
      <w:proofErr w:type="spellEnd"/>
      <w:r w:rsidRPr="001C16F5">
        <w:rPr>
          <w:rFonts w:ascii="Helvetica" w:hAnsi="Helvetica" w:cs="Helvetica"/>
          <w:bCs/>
          <w:sz w:val="18"/>
          <w:szCs w:val="18"/>
          <w:lang w:val="de-AT"/>
        </w:rPr>
        <w:t>“ in Bezug auf Qualität,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Innovationskraft und zeitlose Eleganz. Das weltweit aufgestellte Unternehmen für Premium-Hausgeräte begeistert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 xml:space="preserve">Kundinnen und Kunden mit wegweisenden Lösungen im vernetzten </w:t>
      </w:r>
      <w:proofErr w:type="gramStart"/>
      <w:r w:rsidRPr="001C16F5">
        <w:rPr>
          <w:rFonts w:ascii="Helvetica" w:hAnsi="Helvetica" w:cs="Helvetica"/>
          <w:bCs/>
          <w:sz w:val="18"/>
          <w:szCs w:val="18"/>
          <w:lang w:val="de-AT"/>
        </w:rPr>
        <w:t>Zuhause</w:t>
      </w:r>
      <w:proofErr w:type="gramEnd"/>
      <w:r w:rsidRPr="001C16F5">
        <w:rPr>
          <w:rFonts w:ascii="Helvetica" w:hAnsi="Helvetica" w:cs="Helvetica"/>
          <w:bCs/>
          <w:sz w:val="18"/>
          <w:szCs w:val="18"/>
          <w:lang w:val="de-AT"/>
        </w:rPr>
        <w:t>. Hinzu kommen Maschinen,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Anlagen und Services für den gewerblichen Einsatz etwa in Hotels, Sport- und Pflegeeinrichtungen sowie in der</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Medizintechnik. Mit langlebigen und energiesparenden Geräten unterstützt Miele seine Kundinnen und Kunden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darin, ihren Alltag möglichst nachhaltig zu gestalten. Das Unternehmen ist seit 127 Jahren im Besitz der beiden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Gründerfamilien Miele und Zinkann. Im Geschäftsjahr 2025 erwirtschaftete Miele mit rund 23.000 Mitarbeitenden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einen Umsatz von 5,16 Milliarden Euro. Das globale Netzwerk umfasst 19 Produktionsstandorte sowie rund</w:t>
      </w:r>
      <w:r w:rsidRPr="00536B3A">
        <w:rPr>
          <w:rFonts w:ascii="Helvetica" w:hAnsi="Helvetica" w:cs="Helvetica"/>
          <w:bCs/>
          <w:sz w:val="18"/>
          <w:szCs w:val="18"/>
          <w:lang w:val="de-AT"/>
        </w:rPr>
        <w:t xml:space="preserve"> 49 Service- und Vertriebsgesellschaften (Stand: März 2026). Hauptsitz ist Gütersloh in Nordrhein-Westfalen.</w:t>
      </w:r>
    </w:p>
    <w:p w14:paraId="157C8635" w14:textId="546A1305" w:rsidR="00211AD4" w:rsidRPr="00211AD4" w:rsidRDefault="00536B3A" w:rsidP="001C16F5">
      <w:pPr>
        <w:spacing w:line="300" w:lineRule="auto"/>
        <w:rPr>
          <w:rFonts w:ascii="Helvetica" w:hAnsi="Helvetica" w:cs="Helvetica"/>
          <w:bCs/>
        </w:rPr>
      </w:pPr>
      <w:r w:rsidRPr="00536B3A">
        <w:rPr>
          <w:rFonts w:ascii="Helvetica" w:hAnsi="Helvetica" w:cs="Helvetica"/>
          <w:bCs/>
          <w:color w:val="000000" w:themeColor="text1"/>
          <w:sz w:val="18"/>
          <w:szCs w:val="18"/>
          <w:lang w:val="de-AT"/>
        </w:rPr>
        <w:t>Miele Österreich wurde 1955 gegründet, erzielte 202</w:t>
      </w:r>
      <w:r>
        <w:rPr>
          <w:rFonts w:ascii="Helvetica" w:hAnsi="Helvetica" w:cs="Helvetica"/>
          <w:bCs/>
          <w:color w:val="000000" w:themeColor="text1"/>
          <w:sz w:val="18"/>
          <w:szCs w:val="18"/>
          <w:lang w:val="de-AT"/>
        </w:rPr>
        <w:t>5</w:t>
      </w:r>
      <w:r w:rsidRPr="00536B3A">
        <w:rPr>
          <w:rFonts w:ascii="Helvetica" w:hAnsi="Helvetica" w:cs="Helvetica"/>
          <w:bCs/>
          <w:color w:val="000000" w:themeColor="text1"/>
          <w:sz w:val="18"/>
          <w:szCs w:val="18"/>
          <w:lang w:val="de-AT"/>
        </w:rPr>
        <w:t xml:space="preserve"> inklusive Werk Bürmoos einen Umsatz von rund 2</w:t>
      </w:r>
      <w:r w:rsidR="0077191D">
        <w:rPr>
          <w:rFonts w:ascii="Helvetica" w:hAnsi="Helvetica" w:cs="Helvetica"/>
          <w:bCs/>
          <w:color w:val="000000" w:themeColor="text1"/>
          <w:sz w:val="18"/>
          <w:szCs w:val="18"/>
          <w:lang w:val="de-AT"/>
        </w:rPr>
        <w:t>7</w:t>
      </w:r>
      <w:r w:rsidR="00E53BA5">
        <w:rPr>
          <w:rFonts w:ascii="Helvetica" w:hAnsi="Helvetica" w:cs="Helvetica"/>
          <w:bCs/>
          <w:color w:val="000000" w:themeColor="text1"/>
          <w:sz w:val="18"/>
          <w:szCs w:val="18"/>
          <w:lang w:val="de-AT"/>
        </w:rPr>
        <w:t>7</w:t>
      </w:r>
      <w:r w:rsidRPr="00536B3A">
        <w:rPr>
          <w:rFonts w:ascii="Helvetica" w:hAnsi="Helvetica" w:cs="Helvetica"/>
          <w:bCs/>
          <w:color w:val="000000" w:themeColor="text1"/>
          <w:sz w:val="18"/>
          <w:szCs w:val="18"/>
          <w:lang w:val="de-AT"/>
        </w:rPr>
        <w:t xml:space="preserve"> Mio. Euro und beschäftigt rd. 700 Mitarbeitende. </w:t>
      </w:r>
      <w:r w:rsidRPr="00536B3A">
        <w:rPr>
          <w:rFonts w:ascii="Helvetica" w:hAnsi="Helvetica" w:cs="Helvetica"/>
          <w:bCs/>
          <w:color w:val="000000" w:themeColor="text1"/>
          <w:sz w:val="18"/>
          <w:szCs w:val="18"/>
          <w:lang w:val="de-AT"/>
        </w:rPr>
        <w:br/>
      </w:r>
      <w:r w:rsidR="001C16F5">
        <w:rPr>
          <w:rFonts w:ascii="Helvetica" w:hAnsi="Helvetica" w:cs="Helvetica"/>
          <w:bCs/>
          <w:lang w:val="de-AT"/>
        </w:rPr>
        <w:br/>
      </w:r>
    </w:p>
    <w:p w14:paraId="5CE4B9AC" w14:textId="67C80B32" w:rsidR="00DF611F" w:rsidRPr="00826C52" w:rsidRDefault="00DF611F" w:rsidP="00DF611F">
      <w:pPr>
        <w:spacing w:line="300" w:lineRule="auto"/>
        <w:rPr>
          <w:rFonts w:ascii="Helvetica" w:hAnsi="Helvetica" w:cs="Helvetica"/>
          <w:b/>
        </w:rPr>
      </w:pPr>
      <w:r w:rsidRPr="00826C52">
        <w:rPr>
          <w:rFonts w:ascii="Helvetica" w:hAnsi="Helvetica" w:cs="Helvetica"/>
          <w:b/>
        </w:rPr>
        <w:t xml:space="preserve">Zu diesem Text gibt es </w:t>
      </w:r>
      <w:r w:rsidR="00FB1712">
        <w:rPr>
          <w:rFonts w:ascii="Helvetica" w:hAnsi="Helvetica" w:cs="Helvetica"/>
          <w:b/>
        </w:rPr>
        <w:t xml:space="preserve">zwei </w:t>
      </w:r>
      <w:r w:rsidRPr="00826C52">
        <w:rPr>
          <w:rFonts w:ascii="Helvetica" w:hAnsi="Helvetica" w:cs="Helvetica"/>
          <w:b/>
        </w:rPr>
        <w:t>Foto</w:t>
      </w:r>
      <w:r w:rsidR="001C16F5">
        <w:rPr>
          <w:rFonts w:ascii="Helvetica" w:hAnsi="Helvetica" w:cs="Helvetica"/>
          <w:b/>
        </w:rPr>
        <w:t>s</w:t>
      </w:r>
      <w:r w:rsidR="00C61206">
        <w:rPr>
          <w:rFonts w:ascii="Helvetica" w:hAnsi="Helvetica" w:cs="Helvetica"/>
          <w:b/>
        </w:rPr>
        <w:t>:</w:t>
      </w:r>
    </w:p>
    <w:p w14:paraId="784A54B8" w14:textId="58F1129A" w:rsidR="009F7AC5" w:rsidRPr="001C16F5" w:rsidRDefault="00980939" w:rsidP="001C16F5">
      <w:pPr>
        <w:spacing w:line="300" w:lineRule="auto"/>
        <w:rPr>
          <w:color w:val="000000"/>
          <w:sz w:val="21"/>
          <w:szCs w:val="21"/>
          <w:shd w:val="clear" w:color="auto" w:fill="FFFFFF"/>
          <w:lang w:val="de-AT"/>
        </w:rPr>
      </w:pPr>
      <w:r w:rsidRPr="00980939">
        <w:rPr>
          <w:rFonts w:ascii="Helvetica" w:hAnsi="Helvetica" w:cs="Helvetica"/>
          <w:b/>
          <w:bCs/>
        </w:rPr>
        <w:drawing>
          <wp:anchor distT="0" distB="0" distL="114300" distR="114300" simplePos="0" relativeHeight="251664384" behindDoc="1" locked="0" layoutInCell="1" allowOverlap="1" wp14:anchorId="3E5843B7" wp14:editId="3E2DC2A5">
            <wp:simplePos x="0" y="0"/>
            <wp:positionH relativeFrom="column">
              <wp:posOffset>-635</wp:posOffset>
            </wp:positionH>
            <wp:positionV relativeFrom="paragraph">
              <wp:posOffset>153035</wp:posOffset>
            </wp:positionV>
            <wp:extent cx="1405782" cy="1066800"/>
            <wp:effectExtent l="0" t="0" r="4445" b="0"/>
            <wp:wrapTight wrapText="bothSides">
              <wp:wrapPolygon edited="0">
                <wp:start x="0" y="0"/>
                <wp:lineTo x="0" y="21214"/>
                <wp:lineTo x="21376" y="21214"/>
                <wp:lineTo x="21376" y="0"/>
                <wp:lineTo x="0" y="0"/>
              </wp:wrapPolygon>
            </wp:wrapTight>
            <wp:docPr id="431903809" name="Grafik 1" descr="Ein Bild, das Rechteck, Inneneinrichtung, Design, Aus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903809" name="Grafik 1" descr="Ein Bild, das Rechteck, Inneneinrichtung, Design, Ausstellung enthält.&#10;&#10;KI-generierte Inhalte können fehlerhaft sein."/>
                    <pic:cNvPicPr/>
                  </pic:nvPicPr>
                  <pic:blipFill>
                    <a:blip r:embed="rId12">
                      <a:extLst>
                        <a:ext uri="{28A0092B-C50C-407E-A947-70E740481C1C}">
                          <a14:useLocalDpi xmlns:a14="http://schemas.microsoft.com/office/drawing/2010/main" val="0"/>
                        </a:ext>
                      </a:extLst>
                    </a:blip>
                    <a:stretch>
                      <a:fillRect/>
                    </a:stretch>
                  </pic:blipFill>
                  <pic:spPr>
                    <a:xfrm>
                      <a:off x="0" y="0"/>
                      <a:ext cx="1405782" cy="1066800"/>
                    </a:xfrm>
                    <a:prstGeom prst="rect">
                      <a:avLst/>
                    </a:prstGeom>
                  </pic:spPr>
                </pic:pic>
              </a:graphicData>
            </a:graphic>
          </wp:anchor>
        </w:drawing>
      </w:r>
      <w:r w:rsidR="007E66CE" w:rsidRPr="00826C52">
        <w:rPr>
          <w:rFonts w:ascii="Helvetica" w:hAnsi="Helvetica" w:cs="Helvetica"/>
          <w:b/>
          <w:bCs/>
        </w:rPr>
        <w:t>Foto 1:</w:t>
      </w:r>
      <w:r w:rsidR="00BD5D6F" w:rsidRPr="00BD5D6F">
        <w:rPr>
          <w:rFonts w:ascii="Helvetica" w:hAnsi="Helvetica" w:cs="Helvetica"/>
          <w:lang w:val="de-AT"/>
        </w:rPr>
        <w:t xml:space="preserve"> </w:t>
      </w:r>
      <w:r w:rsidRPr="00980939">
        <w:rPr>
          <w:color w:val="000000"/>
          <w:sz w:val="21"/>
          <w:szCs w:val="21"/>
          <w:shd w:val="clear" w:color="auto" w:fill="FFFFFF"/>
        </w:rPr>
        <w:t>Die Einbau-Kühl-Gefrier-Kombination KFN 7734 C von Miele ist alleiniger Testsieger bei der Stiftung Warentest. (Foto: Miele)</w:t>
      </w:r>
    </w:p>
    <w:p w14:paraId="259449E9" w14:textId="77777777" w:rsidR="001C16F5" w:rsidRDefault="001C16F5" w:rsidP="001C16F5">
      <w:pPr>
        <w:spacing w:line="300" w:lineRule="auto"/>
        <w:rPr>
          <w:rFonts w:ascii="Helvetica" w:hAnsi="Helvetica" w:cs="Helvetica"/>
          <w:lang w:val="de-AT"/>
        </w:rPr>
      </w:pPr>
    </w:p>
    <w:p w14:paraId="24F73300" w14:textId="77777777" w:rsidR="00980939" w:rsidRDefault="00980939" w:rsidP="001C16F5">
      <w:pPr>
        <w:spacing w:line="300" w:lineRule="auto"/>
        <w:rPr>
          <w:rFonts w:ascii="Helvetica" w:hAnsi="Helvetica" w:cs="Helvetica"/>
          <w:b/>
          <w:bCs/>
          <w:noProof/>
          <w:lang w:val="de-AT"/>
        </w:rPr>
      </w:pPr>
    </w:p>
    <w:p w14:paraId="6500AC82" w14:textId="77777777" w:rsidR="00980939" w:rsidRDefault="00980939" w:rsidP="001C16F5">
      <w:pPr>
        <w:spacing w:line="300" w:lineRule="auto"/>
        <w:rPr>
          <w:rFonts w:ascii="Helvetica" w:hAnsi="Helvetica" w:cs="Helvetica"/>
          <w:b/>
          <w:bCs/>
          <w:noProof/>
          <w:lang w:val="de-AT"/>
        </w:rPr>
      </w:pPr>
    </w:p>
    <w:p w14:paraId="002CA20A" w14:textId="1EE5A018" w:rsidR="001C16F5" w:rsidRDefault="00980939" w:rsidP="00980939">
      <w:pPr>
        <w:spacing w:line="300" w:lineRule="auto"/>
        <w:ind w:left="708"/>
        <w:rPr>
          <w:rFonts w:ascii="Helvetica" w:hAnsi="Helvetica" w:cs="Helvetica"/>
          <w:lang w:val="de-AT"/>
        </w:rPr>
      </w:pPr>
      <w:r w:rsidRPr="00980939">
        <w:rPr>
          <w:rFonts w:ascii="Helvetica" w:hAnsi="Helvetica" w:cs="Helvetica"/>
          <w:b/>
          <w:bCs/>
          <w:lang w:val="de-AT"/>
        </w:rPr>
        <w:drawing>
          <wp:anchor distT="0" distB="0" distL="114300" distR="114300" simplePos="0" relativeHeight="251665408" behindDoc="1" locked="0" layoutInCell="1" allowOverlap="1" wp14:anchorId="70FE2058" wp14:editId="17EA4588">
            <wp:simplePos x="0" y="0"/>
            <wp:positionH relativeFrom="column">
              <wp:posOffset>-635</wp:posOffset>
            </wp:positionH>
            <wp:positionV relativeFrom="paragraph">
              <wp:posOffset>148590</wp:posOffset>
            </wp:positionV>
            <wp:extent cx="1036410" cy="838273"/>
            <wp:effectExtent l="0" t="0" r="0" b="0"/>
            <wp:wrapTight wrapText="bothSides">
              <wp:wrapPolygon edited="0">
                <wp:start x="0" y="0"/>
                <wp:lineTo x="0" y="21109"/>
                <wp:lineTo x="21044" y="21109"/>
                <wp:lineTo x="21044" y="0"/>
                <wp:lineTo x="0" y="0"/>
              </wp:wrapPolygon>
            </wp:wrapTight>
            <wp:docPr id="1171400829" name="Grafik 1" descr="Ein Bild, das Gerät, Küchengerät, Kühlschrank, Tiefkühl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400829" name="Grafik 1" descr="Ein Bild, das Gerät, Küchengerät, Kühlschrank, Tiefkühler enthält.&#10;&#10;KI-generierte Inhalte können fehlerhaft sein."/>
                    <pic:cNvPicPr/>
                  </pic:nvPicPr>
                  <pic:blipFill>
                    <a:blip r:embed="rId13">
                      <a:extLst>
                        <a:ext uri="{28A0092B-C50C-407E-A947-70E740481C1C}">
                          <a14:useLocalDpi xmlns:a14="http://schemas.microsoft.com/office/drawing/2010/main" val="0"/>
                        </a:ext>
                      </a:extLst>
                    </a:blip>
                    <a:stretch>
                      <a:fillRect/>
                    </a:stretch>
                  </pic:blipFill>
                  <pic:spPr>
                    <a:xfrm>
                      <a:off x="0" y="0"/>
                      <a:ext cx="1036410" cy="838273"/>
                    </a:xfrm>
                    <a:prstGeom prst="rect">
                      <a:avLst/>
                    </a:prstGeom>
                  </pic:spPr>
                </pic:pic>
              </a:graphicData>
            </a:graphic>
          </wp:anchor>
        </w:drawing>
      </w:r>
      <w:r w:rsidR="001C16F5" w:rsidRPr="001C16F5">
        <w:rPr>
          <w:rFonts w:ascii="Helvetica" w:hAnsi="Helvetica" w:cs="Helvetica"/>
          <w:b/>
          <w:bCs/>
          <w:lang w:val="de-AT"/>
        </w:rPr>
        <w:t>Foto 2:</w:t>
      </w:r>
      <w:r w:rsidR="001C16F5">
        <w:rPr>
          <w:rFonts w:ascii="Helvetica" w:hAnsi="Helvetica" w:cs="Helvetica"/>
          <w:lang w:val="de-AT"/>
        </w:rPr>
        <w:t xml:space="preserve"> </w:t>
      </w:r>
      <w:r w:rsidRPr="00980939">
        <w:rPr>
          <w:rFonts w:ascii="Helvetica" w:hAnsi="Helvetica" w:cs="Helvetica"/>
        </w:rPr>
        <w:t>Der Testsieger in der Kategorie Einbau-Kühl-</w:t>
      </w:r>
      <w:proofErr w:type="spellStart"/>
      <w:r w:rsidRPr="00980939">
        <w:rPr>
          <w:rFonts w:ascii="Helvetica" w:hAnsi="Helvetica" w:cs="Helvetica"/>
        </w:rPr>
        <w:t>Gefrier</w:t>
      </w:r>
      <w:proofErr w:type="spellEnd"/>
      <w:r w:rsidRPr="00980939">
        <w:rPr>
          <w:rFonts w:ascii="Helvetica" w:hAnsi="Helvetica" w:cs="Helvetica"/>
        </w:rPr>
        <w:t>Kombinationen KFN 7734 C von Miele ist laut Stiftung Warentest ein „gutes Gesamtpaket aus sehr gutem Kühlen sowie guter Effizienz und Handhabung.“ (Foto: Miele)</w:t>
      </w:r>
    </w:p>
    <w:sectPr w:rsidR="001C16F5" w:rsidSect="00F0570A">
      <w:headerReference w:type="default" r:id="rId14"/>
      <w:footerReference w:type="default" r:id="rId15"/>
      <w:headerReference w:type="first" r:id="rId16"/>
      <w:footerReference w:type="first" r:id="rId17"/>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672382C7"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980939"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980939"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71B"/>
    <w:rsid w:val="00010CEB"/>
    <w:rsid w:val="0001564E"/>
    <w:rsid w:val="0002085E"/>
    <w:rsid w:val="00022EA6"/>
    <w:rsid w:val="00031EC6"/>
    <w:rsid w:val="00033709"/>
    <w:rsid w:val="000345BF"/>
    <w:rsid w:val="0004404D"/>
    <w:rsid w:val="00056B83"/>
    <w:rsid w:val="00056BAA"/>
    <w:rsid w:val="00056C15"/>
    <w:rsid w:val="00073481"/>
    <w:rsid w:val="00073FE8"/>
    <w:rsid w:val="00077E8C"/>
    <w:rsid w:val="00081B9D"/>
    <w:rsid w:val="000A1681"/>
    <w:rsid w:val="000A22B2"/>
    <w:rsid w:val="000C753B"/>
    <w:rsid w:val="000D0B3F"/>
    <w:rsid w:val="000E2B62"/>
    <w:rsid w:val="000E2D52"/>
    <w:rsid w:val="000E65D1"/>
    <w:rsid w:val="000F2A35"/>
    <w:rsid w:val="001064CA"/>
    <w:rsid w:val="00107968"/>
    <w:rsid w:val="001129B3"/>
    <w:rsid w:val="001207C8"/>
    <w:rsid w:val="00123E0B"/>
    <w:rsid w:val="0013084C"/>
    <w:rsid w:val="00134763"/>
    <w:rsid w:val="00141E67"/>
    <w:rsid w:val="001620E3"/>
    <w:rsid w:val="00166F29"/>
    <w:rsid w:val="00193285"/>
    <w:rsid w:val="001A0CCE"/>
    <w:rsid w:val="001C16F5"/>
    <w:rsid w:val="001D6D7D"/>
    <w:rsid w:val="001E40DF"/>
    <w:rsid w:val="001E77E8"/>
    <w:rsid w:val="001F50E7"/>
    <w:rsid w:val="001F6D35"/>
    <w:rsid w:val="00211AD4"/>
    <w:rsid w:val="0022513E"/>
    <w:rsid w:val="002301D9"/>
    <w:rsid w:val="00234CF4"/>
    <w:rsid w:val="00237B1C"/>
    <w:rsid w:val="00242CE2"/>
    <w:rsid w:val="00291D41"/>
    <w:rsid w:val="002B5FA7"/>
    <w:rsid w:val="002E299D"/>
    <w:rsid w:val="002E7FF6"/>
    <w:rsid w:val="002F601B"/>
    <w:rsid w:val="002F6E37"/>
    <w:rsid w:val="0030406C"/>
    <w:rsid w:val="003136D1"/>
    <w:rsid w:val="00313EE1"/>
    <w:rsid w:val="0032383F"/>
    <w:rsid w:val="00326515"/>
    <w:rsid w:val="00332A07"/>
    <w:rsid w:val="0034292A"/>
    <w:rsid w:val="003502F3"/>
    <w:rsid w:val="00350B5A"/>
    <w:rsid w:val="00363C20"/>
    <w:rsid w:val="003712DC"/>
    <w:rsid w:val="00376A68"/>
    <w:rsid w:val="00380B2F"/>
    <w:rsid w:val="003A7151"/>
    <w:rsid w:val="003D3149"/>
    <w:rsid w:val="003D6005"/>
    <w:rsid w:val="003E0092"/>
    <w:rsid w:val="003E0630"/>
    <w:rsid w:val="003E2CA8"/>
    <w:rsid w:val="003F17B5"/>
    <w:rsid w:val="003F5E75"/>
    <w:rsid w:val="003F61DA"/>
    <w:rsid w:val="00423762"/>
    <w:rsid w:val="004269FC"/>
    <w:rsid w:val="00444EC9"/>
    <w:rsid w:val="0044624B"/>
    <w:rsid w:val="0044796A"/>
    <w:rsid w:val="0046690E"/>
    <w:rsid w:val="0047401C"/>
    <w:rsid w:val="00474994"/>
    <w:rsid w:val="00484756"/>
    <w:rsid w:val="00490F46"/>
    <w:rsid w:val="00497A5E"/>
    <w:rsid w:val="004A3BB4"/>
    <w:rsid w:val="004B7505"/>
    <w:rsid w:val="004C2291"/>
    <w:rsid w:val="004C2676"/>
    <w:rsid w:val="004C2B8F"/>
    <w:rsid w:val="004C3B44"/>
    <w:rsid w:val="00502440"/>
    <w:rsid w:val="00506343"/>
    <w:rsid w:val="0051196C"/>
    <w:rsid w:val="00523BA6"/>
    <w:rsid w:val="00536B3A"/>
    <w:rsid w:val="005413A4"/>
    <w:rsid w:val="00557451"/>
    <w:rsid w:val="00557666"/>
    <w:rsid w:val="005642B1"/>
    <w:rsid w:val="005706D3"/>
    <w:rsid w:val="00587095"/>
    <w:rsid w:val="005A0869"/>
    <w:rsid w:val="005A5D33"/>
    <w:rsid w:val="005B2F60"/>
    <w:rsid w:val="005B3A5B"/>
    <w:rsid w:val="005C4640"/>
    <w:rsid w:val="005D5B77"/>
    <w:rsid w:val="005E01AF"/>
    <w:rsid w:val="005E22FB"/>
    <w:rsid w:val="005E6C75"/>
    <w:rsid w:val="005F14F1"/>
    <w:rsid w:val="005F20EB"/>
    <w:rsid w:val="006014A9"/>
    <w:rsid w:val="00607979"/>
    <w:rsid w:val="00610EAF"/>
    <w:rsid w:val="00636F40"/>
    <w:rsid w:val="00640717"/>
    <w:rsid w:val="00673F46"/>
    <w:rsid w:val="0067482C"/>
    <w:rsid w:val="006A17CD"/>
    <w:rsid w:val="006A372C"/>
    <w:rsid w:val="006E0BAA"/>
    <w:rsid w:val="006E309C"/>
    <w:rsid w:val="007057C6"/>
    <w:rsid w:val="007226D0"/>
    <w:rsid w:val="0073279B"/>
    <w:rsid w:val="007347DC"/>
    <w:rsid w:val="007411CD"/>
    <w:rsid w:val="0076077B"/>
    <w:rsid w:val="0077191D"/>
    <w:rsid w:val="0078402D"/>
    <w:rsid w:val="007920A6"/>
    <w:rsid w:val="007A1C83"/>
    <w:rsid w:val="007A27C5"/>
    <w:rsid w:val="007A63BB"/>
    <w:rsid w:val="007E5015"/>
    <w:rsid w:val="007E66CE"/>
    <w:rsid w:val="007F75CC"/>
    <w:rsid w:val="00804A58"/>
    <w:rsid w:val="00821DEF"/>
    <w:rsid w:val="00826C52"/>
    <w:rsid w:val="00826EB3"/>
    <w:rsid w:val="008435C4"/>
    <w:rsid w:val="0084693A"/>
    <w:rsid w:val="00846ACA"/>
    <w:rsid w:val="008529B4"/>
    <w:rsid w:val="0088182D"/>
    <w:rsid w:val="00881A01"/>
    <w:rsid w:val="00882333"/>
    <w:rsid w:val="008911CA"/>
    <w:rsid w:val="008C2771"/>
    <w:rsid w:val="008E3175"/>
    <w:rsid w:val="008E436B"/>
    <w:rsid w:val="008F0C33"/>
    <w:rsid w:val="008F174E"/>
    <w:rsid w:val="008F4675"/>
    <w:rsid w:val="00912577"/>
    <w:rsid w:val="00923C73"/>
    <w:rsid w:val="00925EE8"/>
    <w:rsid w:val="00935085"/>
    <w:rsid w:val="0093568B"/>
    <w:rsid w:val="009441B8"/>
    <w:rsid w:val="00980939"/>
    <w:rsid w:val="00990105"/>
    <w:rsid w:val="009B1E9F"/>
    <w:rsid w:val="009C7A2D"/>
    <w:rsid w:val="009D5DAB"/>
    <w:rsid w:val="009D68D9"/>
    <w:rsid w:val="009F4777"/>
    <w:rsid w:val="009F5075"/>
    <w:rsid w:val="009F7AC5"/>
    <w:rsid w:val="00A05F4F"/>
    <w:rsid w:val="00A21E6A"/>
    <w:rsid w:val="00A225C1"/>
    <w:rsid w:val="00A33977"/>
    <w:rsid w:val="00A365B1"/>
    <w:rsid w:val="00A40C63"/>
    <w:rsid w:val="00A66D91"/>
    <w:rsid w:val="00A86135"/>
    <w:rsid w:val="00A93509"/>
    <w:rsid w:val="00A9671C"/>
    <w:rsid w:val="00AA6F8F"/>
    <w:rsid w:val="00AB2468"/>
    <w:rsid w:val="00AD0933"/>
    <w:rsid w:val="00AD7E9B"/>
    <w:rsid w:val="00AE7140"/>
    <w:rsid w:val="00AF3821"/>
    <w:rsid w:val="00AF60A1"/>
    <w:rsid w:val="00B05071"/>
    <w:rsid w:val="00B231A1"/>
    <w:rsid w:val="00B36C04"/>
    <w:rsid w:val="00B4460F"/>
    <w:rsid w:val="00B52184"/>
    <w:rsid w:val="00B558E8"/>
    <w:rsid w:val="00B567BE"/>
    <w:rsid w:val="00B83A43"/>
    <w:rsid w:val="00BA4859"/>
    <w:rsid w:val="00BC35F6"/>
    <w:rsid w:val="00BD5D6F"/>
    <w:rsid w:val="00BE2920"/>
    <w:rsid w:val="00C27964"/>
    <w:rsid w:val="00C3162F"/>
    <w:rsid w:val="00C36420"/>
    <w:rsid w:val="00C43B4A"/>
    <w:rsid w:val="00C459B5"/>
    <w:rsid w:val="00C61206"/>
    <w:rsid w:val="00C659E4"/>
    <w:rsid w:val="00C76EE3"/>
    <w:rsid w:val="00C77EE9"/>
    <w:rsid w:val="00C80FF6"/>
    <w:rsid w:val="00C846EF"/>
    <w:rsid w:val="00C97162"/>
    <w:rsid w:val="00CA5A0B"/>
    <w:rsid w:val="00CC00DA"/>
    <w:rsid w:val="00CC1243"/>
    <w:rsid w:val="00CC3E20"/>
    <w:rsid w:val="00CD4F0C"/>
    <w:rsid w:val="00D11DDB"/>
    <w:rsid w:val="00D13864"/>
    <w:rsid w:val="00D16E69"/>
    <w:rsid w:val="00D214C4"/>
    <w:rsid w:val="00D23A2A"/>
    <w:rsid w:val="00D33F58"/>
    <w:rsid w:val="00D55E3D"/>
    <w:rsid w:val="00D618F6"/>
    <w:rsid w:val="00D649D2"/>
    <w:rsid w:val="00D714D8"/>
    <w:rsid w:val="00D73AAD"/>
    <w:rsid w:val="00D80BA8"/>
    <w:rsid w:val="00D82CB3"/>
    <w:rsid w:val="00DA77F8"/>
    <w:rsid w:val="00DB2C6E"/>
    <w:rsid w:val="00DC58D1"/>
    <w:rsid w:val="00DC7BB1"/>
    <w:rsid w:val="00DD0632"/>
    <w:rsid w:val="00DE44B4"/>
    <w:rsid w:val="00DF32A0"/>
    <w:rsid w:val="00DF5E45"/>
    <w:rsid w:val="00DF5E88"/>
    <w:rsid w:val="00DF611F"/>
    <w:rsid w:val="00E010B8"/>
    <w:rsid w:val="00E16055"/>
    <w:rsid w:val="00E24DFB"/>
    <w:rsid w:val="00E26743"/>
    <w:rsid w:val="00E31ABE"/>
    <w:rsid w:val="00E330D0"/>
    <w:rsid w:val="00E35D78"/>
    <w:rsid w:val="00E40167"/>
    <w:rsid w:val="00E47EAA"/>
    <w:rsid w:val="00E53BA5"/>
    <w:rsid w:val="00E5532E"/>
    <w:rsid w:val="00E5772E"/>
    <w:rsid w:val="00E609EB"/>
    <w:rsid w:val="00E66BBB"/>
    <w:rsid w:val="00E83A9B"/>
    <w:rsid w:val="00E85A8C"/>
    <w:rsid w:val="00E946FC"/>
    <w:rsid w:val="00EB0869"/>
    <w:rsid w:val="00EB312B"/>
    <w:rsid w:val="00ED38FA"/>
    <w:rsid w:val="00ED71A6"/>
    <w:rsid w:val="00F0338E"/>
    <w:rsid w:val="00F05553"/>
    <w:rsid w:val="00F0570A"/>
    <w:rsid w:val="00F16722"/>
    <w:rsid w:val="00F44CA5"/>
    <w:rsid w:val="00F5370A"/>
    <w:rsid w:val="00F546FC"/>
    <w:rsid w:val="00F6005A"/>
    <w:rsid w:val="00F80841"/>
    <w:rsid w:val="00F82E34"/>
    <w:rsid w:val="00FB1712"/>
    <w:rsid w:val="00FD5B77"/>
    <w:rsid w:val="00FE0CBF"/>
    <w:rsid w:val="00FE0EFC"/>
    <w:rsid w:val="00FE158C"/>
    <w:rsid w:val="00FE2C72"/>
    <w:rsid w:val="00FE5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26536">
      <w:bodyDiv w:val="1"/>
      <w:marLeft w:val="0"/>
      <w:marRight w:val="0"/>
      <w:marTop w:val="0"/>
      <w:marBottom w:val="0"/>
      <w:divBdr>
        <w:top w:val="none" w:sz="0" w:space="0" w:color="auto"/>
        <w:left w:val="none" w:sz="0" w:space="0" w:color="auto"/>
        <w:bottom w:val="none" w:sz="0" w:space="0" w:color="auto"/>
        <w:right w:val="none" w:sz="0" w:space="0" w:color="auto"/>
      </w:divBdr>
    </w:div>
    <w:div w:id="564754872">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56619337">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076937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D6EFF953F7FDD4DA8B1E3797FE034D6" ma:contentTypeVersion="14" ma:contentTypeDescription="Create a new document." ma:contentTypeScope="" ma:versionID="e3ec6e7390778d14481975e09dac5fc2">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700e3f41f2777188385bba649a7a1321"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8B727-BBF5-4898-95E6-0A60F796CDBB}">
  <ds:schemaRefs>
    <ds:schemaRef ds:uri="http://schemas.microsoft.com/office/2006/metadata/properties"/>
    <ds:schemaRef ds:uri="http://schemas.microsoft.com/office/infopath/2007/PartnerControls"/>
    <ds:schemaRef ds:uri="1bae5795-8c3c-49a5-b382-ab20d5163afe"/>
    <ds:schemaRef ds:uri="34d82b0d-2c50-4552-9400-8d617320913b"/>
  </ds:schemaRefs>
</ds:datastoreItem>
</file>

<file path=customXml/itemProps2.xml><?xml version="1.0" encoding="utf-8"?>
<ds:datastoreItem xmlns:ds="http://schemas.openxmlformats.org/officeDocument/2006/customXml" ds:itemID="{07660FC3-2AE0-4039-9AC8-844A9EEC39B3}">
  <ds:schemaRefs>
    <ds:schemaRef ds:uri="http://schemas.microsoft.com/sharepoint/v3/contenttype/forms"/>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4.xml><?xml version="1.0" encoding="utf-8"?>
<ds:datastoreItem xmlns:ds="http://schemas.openxmlformats.org/officeDocument/2006/customXml" ds:itemID="{95C19D44-E11A-4C50-8D2B-3448F5895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672</Words>
  <Characters>4234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2024-01-23T11:21:00Z</cp:lastPrinted>
  <dcterms:created xsi:type="dcterms:W3CDTF">2026-03-04T18:47:00Z</dcterms:created>
  <dcterms:modified xsi:type="dcterms:W3CDTF">2026-03-04T19:01:00Z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5011a-3eb3-464c-a51f-65f490074734_Enabled">
    <vt:lpwstr>true</vt:lpwstr>
  </property>
  <property fmtid="{D5CDD505-2E9C-101B-9397-08002B2CF9AE}" pid="3" name="MSIP_Label_5e95011a-3eb3-464c-a51f-65f490074734_SetDate">
    <vt:lpwstr>2025-02-12T08:44:38Z</vt:lpwstr>
  </property>
  <property fmtid="{D5CDD505-2E9C-101B-9397-08002B2CF9AE}" pid="4" name="MSIP_Label_5e95011a-3eb3-464c-a51f-65f490074734_Method">
    <vt:lpwstr>Privileged</vt:lpwstr>
  </property>
  <property fmtid="{D5CDD505-2E9C-101B-9397-08002B2CF9AE}" pid="5" name="MSIP_Label_5e95011a-3eb3-464c-a51f-65f490074734_Name">
    <vt:lpwstr>Public</vt:lpwstr>
  </property>
  <property fmtid="{D5CDD505-2E9C-101B-9397-08002B2CF9AE}" pid="6" name="MSIP_Label_5e95011a-3eb3-464c-a51f-65f490074734_SiteId">
    <vt:lpwstr>22991c1b-aa70-4d9c-85be-637908be565f</vt:lpwstr>
  </property>
  <property fmtid="{D5CDD505-2E9C-101B-9397-08002B2CF9AE}" pid="7" name="MSIP_Label_5e95011a-3eb3-464c-a51f-65f490074734_ActionId">
    <vt:lpwstr>b7006ad9-e4d4-429a-9065-abad6f0f0f68</vt:lpwstr>
  </property>
  <property fmtid="{D5CDD505-2E9C-101B-9397-08002B2CF9AE}" pid="8" name="MSIP_Label_5e95011a-3eb3-464c-a51f-65f490074734_ContentBits">
    <vt:lpwstr>0</vt:lpwstr>
  </property>
  <property fmtid="{D5CDD505-2E9C-101B-9397-08002B2CF9AE}" pid="9" name="ContentTypeId">
    <vt:lpwstr>0x010100DD6EFF953F7FDD4DA8B1E3797FE034D6</vt:lpwstr>
  </property>
</Properties>
</file>