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593D" w14:textId="77777777" w:rsidR="004B7505" w:rsidRPr="00826C52" w:rsidRDefault="004B7505" w:rsidP="003D6005">
      <w:pPr>
        <w:pStyle w:val="Kopfzeile"/>
        <w:jc w:val="center"/>
        <w:rPr>
          <w:rFonts w:ascii="Helvetica" w:hAnsi="Helvetica" w:cs="Helvetica"/>
          <w:b/>
          <w:color w:val="000000"/>
        </w:rPr>
      </w:pPr>
    </w:p>
    <w:p w14:paraId="4F4C3AB9" w14:textId="77777777" w:rsidR="004B7505" w:rsidRPr="00826C52" w:rsidRDefault="004B7505" w:rsidP="003D6005">
      <w:pPr>
        <w:pStyle w:val="Kopfzeile"/>
        <w:jc w:val="center"/>
        <w:rPr>
          <w:rFonts w:ascii="Helvetica" w:hAnsi="Helvetica" w:cs="Helvetica"/>
          <w:b/>
          <w:color w:val="000000"/>
        </w:rPr>
      </w:pPr>
    </w:p>
    <w:p w14:paraId="747A471B" w14:textId="3872F056" w:rsidR="00DF611F" w:rsidRPr="00C61206" w:rsidRDefault="00990105" w:rsidP="00826C52">
      <w:pPr>
        <w:spacing w:before="480" w:line="300" w:lineRule="auto"/>
        <w:rPr>
          <w:rFonts w:ascii="Helvetica" w:hAnsi="Helvetica" w:cs="Helvetica"/>
          <w:b/>
          <w:sz w:val="36"/>
          <w:szCs w:val="36"/>
          <w:lang w:val="de-AT"/>
        </w:rPr>
      </w:pPr>
      <w:r>
        <w:rPr>
          <w:rFonts w:ascii="Helvetica" w:hAnsi="Helvetica" w:cs="Helvetica"/>
          <w:b/>
          <w:sz w:val="36"/>
          <w:szCs w:val="36"/>
        </w:rPr>
        <w:t>Miele Geschäftsjahr 2025: Moderates Wachstum trotz Gegenwinds</w:t>
      </w:r>
    </w:p>
    <w:p w14:paraId="6D707435" w14:textId="77777777" w:rsidR="00990105" w:rsidRPr="00990105" w:rsidRDefault="00990105" w:rsidP="00990105">
      <w:pPr>
        <w:pStyle w:val="Listenabsatz"/>
        <w:numPr>
          <w:ilvl w:val="0"/>
          <w:numId w:val="2"/>
        </w:numPr>
        <w:spacing w:line="300" w:lineRule="auto"/>
        <w:ind w:left="568" w:hanging="284"/>
        <w:rPr>
          <w:rFonts w:ascii="Helvetica" w:hAnsi="Helvetica" w:cs="Helvetica"/>
          <w:bCs/>
          <w:sz w:val="24"/>
          <w:szCs w:val="24"/>
          <w:lang w:val="de-AT"/>
        </w:rPr>
      </w:pPr>
      <w:r w:rsidRPr="00990105">
        <w:rPr>
          <w:rFonts w:ascii="Helvetica" w:hAnsi="Helvetica" w:cs="Helvetica"/>
          <w:bCs/>
          <w:sz w:val="24"/>
          <w:szCs w:val="24"/>
          <w:lang w:val="de-AT"/>
        </w:rPr>
        <w:t>Jahresumsatz 2025 wächst moderat auf 5,16 Milliarden Euro (+ 2,3 Prozent)</w:t>
      </w:r>
    </w:p>
    <w:p w14:paraId="0E26FEFB" w14:textId="77107891" w:rsidR="00990105" w:rsidRPr="00990105" w:rsidRDefault="00990105" w:rsidP="00990105">
      <w:pPr>
        <w:pStyle w:val="Listenabsatz"/>
        <w:numPr>
          <w:ilvl w:val="0"/>
          <w:numId w:val="2"/>
        </w:numPr>
        <w:spacing w:line="300" w:lineRule="auto"/>
        <w:ind w:left="568" w:hanging="284"/>
        <w:rPr>
          <w:rFonts w:ascii="Helvetica" w:hAnsi="Helvetica" w:cs="Helvetica"/>
          <w:bCs/>
          <w:sz w:val="24"/>
          <w:szCs w:val="24"/>
          <w:lang w:val="de-AT"/>
        </w:rPr>
      </w:pPr>
      <w:r w:rsidRPr="00990105">
        <w:rPr>
          <w:rFonts w:ascii="Helvetica" w:hAnsi="Helvetica" w:cs="Helvetica"/>
          <w:bCs/>
          <w:sz w:val="24"/>
          <w:szCs w:val="24"/>
          <w:lang w:val="de-AT"/>
        </w:rPr>
        <w:t>Investitionsziel von 500 Millionen Euro in Deutschland bis 2028 bestätigt</w:t>
      </w:r>
    </w:p>
    <w:p w14:paraId="29233A7B" w14:textId="5265EE7F" w:rsidR="00DF611F" w:rsidRPr="00E330D0" w:rsidRDefault="00990105" w:rsidP="00990105">
      <w:pPr>
        <w:pStyle w:val="Listenabsatz"/>
        <w:numPr>
          <w:ilvl w:val="0"/>
          <w:numId w:val="2"/>
        </w:numPr>
        <w:spacing w:line="300" w:lineRule="auto"/>
        <w:ind w:left="568" w:hanging="284"/>
        <w:rPr>
          <w:rFonts w:ascii="Helvetica" w:hAnsi="Helvetica" w:cs="Helvetica"/>
          <w:spacing w:val="-2"/>
          <w:sz w:val="24"/>
        </w:rPr>
      </w:pPr>
      <w:r w:rsidRPr="00990105">
        <w:rPr>
          <w:rFonts w:ascii="Helvetica" w:hAnsi="Helvetica" w:cs="Helvetica"/>
          <w:bCs/>
          <w:sz w:val="24"/>
          <w:szCs w:val="24"/>
          <w:lang w:val="de-AT"/>
        </w:rPr>
        <w:t xml:space="preserve">2024 gestartetes Miele Performance </w:t>
      </w:r>
      <w:proofErr w:type="spellStart"/>
      <w:r w:rsidRPr="00990105">
        <w:rPr>
          <w:rFonts w:ascii="Helvetica" w:hAnsi="Helvetica" w:cs="Helvetica"/>
          <w:bCs/>
          <w:sz w:val="24"/>
          <w:szCs w:val="24"/>
          <w:lang w:val="de-AT"/>
        </w:rPr>
        <w:t>Program</w:t>
      </w:r>
      <w:proofErr w:type="spellEnd"/>
      <w:r w:rsidRPr="00990105">
        <w:rPr>
          <w:rFonts w:ascii="Helvetica" w:hAnsi="Helvetica" w:cs="Helvetica"/>
          <w:bCs/>
          <w:sz w:val="24"/>
          <w:szCs w:val="24"/>
          <w:lang w:val="de-AT"/>
        </w:rPr>
        <w:t xml:space="preserve"> erfolgreich abgeschlossen</w:t>
      </w:r>
    </w:p>
    <w:p w14:paraId="4A1721BA" w14:textId="3368B015" w:rsidR="00C61206" w:rsidRPr="001C16F5" w:rsidRDefault="001C16F5" w:rsidP="002F601B">
      <w:pPr>
        <w:overflowPunct/>
        <w:autoSpaceDE/>
        <w:autoSpaceDN/>
        <w:adjustRightInd/>
        <w:spacing w:line="300" w:lineRule="auto"/>
        <w:textAlignment w:val="auto"/>
        <w:rPr>
          <w:rFonts w:cs="Arial"/>
          <w:b/>
          <w:szCs w:val="22"/>
          <w:lang w:val="de-AT"/>
        </w:rPr>
      </w:pPr>
      <w:r>
        <w:rPr>
          <w:rFonts w:cs="Arial"/>
          <w:b/>
          <w:szCs w:val="22"/>
        </w:rPr>
        <w:br/>
      </w:r>
      <w:r w:rsidR="00990105" w:rsidRPr="001C16F5">
        <w:rPr>
          <w:rFonts w:cs="Arial"/>
          <w:b/>
          <w:szCs w:val="22"/>
        </w:rPr>
        <w:t>Gütersloh/Wals</w:t>
      </w:r>
      <w:r w:rsidR="00107968" w:rsidRPr="001C16F5">
        <w:rPr>
          <w:rFonts w:cs="Arial"/>
          <w:b/>
          <w:szCs w:val="22"/>
        </w:rPr>
        <w:t xml:space="preserve">, </w:t>
      </w:r>
      <w:r w:rsidR="00990105" w:rsidRPr="001C16F5">
        <w:rPr>
          <w:rFonts w:cs="Arial"/>
          <w:b/>
          <w:szCs w:val="22"/>
        </w:rPr>
        <w:t>02. März 2026</w:t>
      </w:r>
      <w:r w:rsidR="00DF611F" w:rsidRPr="001C16F5">
        <w:rPr>
          <w:rFonts w:cs="Arial"/>
          <w:b/>
          <w:szCs w:val="22"/>
        </w:rPr>
        <w:t xml:space="preserve"> </w:t>
      </w:r>
      <w:r w:rsidR="00107968" w:rsidRPr="001C16F5">
        <w:rPr>
          <w:rFonts w:cs="Arial"/>
          <w:b/>
          <w:szCs w:val="22"/>
        </w:rPr>
        <w:t>–</w:t>
      </w:r>
      <w:r w:rsidR="00990105" w:rsidRPr="001C16F5">
        <w:rPr>
          <w:rFonts w:cs="Arial"/>
          <w:b/>
          <w:szCs w:val="22"/>
        </w:rPr>
        <w:t xml:space="preserve"> </w:t>
      </w:r>
      <w:r w:rsidR="00990105" w:rsidRPr="001C16F5">
        <w:rPr>
          <w:rFonts w:cs="Arial"/>
          <w:b/>
          <w:szCs w:val="22"/>
          <w:lang w:val="de-AT"/>
        </w:rPr>
        <w:t xml:space="preserve">Die Miele Gruppe hat sich im Geschäftsjahr 2025 in einem </w:t>
      </w:r>
      <w:r w:rsidR="00990105" w:rsidRPr="00990105">
        <w:rPr>
          <w:rFonts w:cs="Arial"/>
          <w:b/>
          <w:szCs w:val="22"/>
          <w:lang w:val="de-AT"/>
        </w:rPr>
        <w:t>anspruchsvollen Marktumfeld behauptet. Dabei konnte das Unternehmen seinen</w:t>
      </w:r>
      <w:r w:rsidR="00990105" w:rsidRPr="001C16F5">
        <w:rPr>
          <w:rFonts w:cs="Arial"/>
          <w:b/>
          <w:szCs w:val="22"/>
          <w:lang w:val="de-AT"/>
        </w:rPr>
        <w:t xml:space="preserve"> </w:t>
      </w:r>
      <w:r w:rsidR="00990105" w:rsidRPr="00990105">
        <w:rPr>
          <w:rFonts w:cs="Arial"/>
          <w:b/>
          <w:szCs w:val="22"/>
          <w:lang w:val="de-AT"/>
        </w:rPr>
        <w:t>Umsatz um 2,3 Prozent auf 5,16 Milliarden Euro moderat steigern, mit wesentlichen</w:t>
      </w:r>
      <w:r w:rsidR="00990105" w:rsidRPr="001C16F5">
        <w:rPr>
          <w:rFonts w:cs="Arial"/>
          <w:b/>
          <w:szCs w:val="22"/>
          <w:lang w:val="de-AT"/>
        </w:rPr>
        <w:t xml:space="preserve"> </w:t>
      </w:r>
      <w:r w:rsidR="00990105" w:rsidRPr="00990105">
        <w:rPr>
          <w:rFonts w:cs="Arial"/>
          <w:b/>
          <w:szCs w:val="22"/>
          <w:lang w:val="de-AT"/>
        </w:rPr>
        <w:t>Impulsen aus den Bereichen Küchenlösungen und gewerbliche Anwendungen.</w:t>
      </w:r>
      <w:r w:rsidR="00990105" w:rsidRPr="001C16F5">
        <w:rPr>
          <w:rFonts w:cs="Arial"/>
          <w:b/>
          <w:szCs w:val="22"/>
          <w:lang w:val="de-AT"/>
        </w:rPr>
        <w:t xml:space="preserve"> </w:t>
      </w:r>
      <w:r w:rsidR="00990105" w:rsidRPr="00990105">
        <w:rPr>
          <w:rFonts w:cs="Arial"/>
          <w:b/>
          <w:szCs w:val="22"/>
          <w:lang w:val="de-AT"/>
        </w:rPr>
        <w:t>Weltweit beschäftigt Miele rund 23.000 Mitarbeitende (- 2,4 Prozent). Das im Jahr 2024</w:t>
      </w:r>
      <w:r w:rsidR="00990105" w:rsidRPr="001C16F5">
        <w:rPr>
          <w:rFonts w:cs="Arial"/>
          <w:b/>
          <w:szCs w:val="22"/>
          <w:lang w:val="de-AT"/>
        </w:rPr>
        <w:t xml:space="preserve"> gestartete Miele Performance </w:t>
      </w:r>
      <w:proofErr w:type="spellStart"/>
      <w:r w:rsidR="00990105" w:rsidRPr="001C16F5">
        <w:rPr>
          <w:rFonts w:cs="Arial"/>
          <w:b/>
          <w:szCs w:val="22"/>
          <w:lang w:val="de-AT"/>
        </w:rPr>
        <w:t>Program</w:t>
      </w:r>
      <w:proofErr w:type="spellEnd"/>
      <w:r w:rsidR="00990105" w:rsidRPr="001C16F5">
        <w:rPr>
          <w:rFonts w:cs="Arial"/>
          <w:b/>
          <w:szCs w:val="22"/>
          <w:lang w:val="de-AT"/>
        </w:rPr>
        <w:t xml:space="preserve"> wurde erfolgreich abgeschlossen.</w:t>
      </w:r>
      <w:r w:rsidR="002F601B">
        <w:rPr>
          <w:rFonts w:cs="Arial"/>
          <w:b/>
          <w:szCs w:val="22"/>
          <w:lang w:val="de-AT"/>
        </w:rPr>
        <w:t xml:space="preserve"> </w:t>
      </w:r>
      <w:r w:rsidR="002F601B" w:rsidRPr="002F601B">
        <w:rPr>
          <w:rFonts w:cs="Arial"/>
          <w:b/>
          <w:bCs/>
          <w:color w:val="000000"/>
          <w:shd w:val="clear" w:color="auto" w:fill="FFFFFF"/>
          <w:lang w:val="de-AT"/>
        </w:rPr>
        <w:t xml:space="preserve">Miele Österreich </w:t>
      </w:r>
      <w:r w:rsidR="002F601B" w:rsidRPr="002F601B">
        <w:rPr>
          <w:rFonts w:cs="Arial"/>
          <w:b/>
          <w:bCs/>
          <w:color w:val="000000"/>
          <w:shd w:val="clear" w:color="auto" w:fill="FFFFFF"/>
        </w:rPr>
        <w:t xml:space="preserve">behauptete </w:t>
      </w:r>
      <w:r w:rsidR="002F601B">
        <w:rPr>
          <w:rFonts w:cs="Arial"/>
          <w:b/>
          <w:bCs/>
          <w:color w:val="000000"/>
          <w:shd w:val="clear" w:color="auto" w:fill="FFFFFF"/>
        </w:rPr>
        <w:t xml:space="preserve">sich </w:t>
      </w:r>
      <w:r w:rsidR="002F601B" w:rsidRPr="002F601B">
        <w:rPr>
          <w:rFonts w:cs="Arial"/>
          <w:b/>
          <w:bCs/>
          <w:color w:val="000000"/>
          <w:shd w:val="clear" w:color="auto" w:fill="FFFFFF"/>
        </w:rPr>
        <w:t xml:space="preserve">stabil im Markt und erzielte einen </w:t>
      </w:r>
      <w:r w:rsidR="002F601B" w:rsidRPr="002F601B">
        <w:rPr>
          <w:rFonts w:cs="Arial"/>
          <w:b/>
          <w:bCs/>
          <w:color w:val="000000"/>
          <w:shd w:val="clear" w:color="auto" w:fill="FFFFFF"/>
          <w:lang w:val="de-AT"/>
        </w:rPr>
        <w:t>Umsatz von 276,</w:t>
      </w:r>
      <w:r w:rsidR="00587095">
        <w:rPr>
          <w:rFonts w:cs="Arial"/>
          <w:b/>
          <w:bCs/>
          <w:color w:val="000000"/>
          <w:shd w:val="clear" w:color="auto" w:fill="FFFFFF"/>
          <w:lang w:val="de-AT"/>
        </w:rPr>
        <w:t>8</w:t>
      </w:r>
      <w:r w:rsidR="002F601B" w:rsidRPr="002F601B">
        <w:rPr>
          <w:rFonts w:cs="Arial"/>
          <w:b/>
          <w:bCs/>
          <w:color w:val="000000"/>
          <w:shd w:val="clear" w:color="auto" w:fill="FFFFFF"/>
          <w:lang w:val="de-AT"/>
        </w:rPr>
        <w:t xml:space="preserve"> Mio. Euro (-1,2 Prozent).</w:t>
      </w:r>
      <w:r w:rsidR="00E330D0" w:rsidRPr="002F601B">
        <w:rPr>
          <w:rFonts w:cs="Arial"/>
          <w:b/>
          <w:bCs/>
          <w:szCs w:val="22"/>
          <w:lang w:val="de-AT"/>
        </w:rPr>
        <w:br/>
      </w:r>
    </w:p>
    <w:p w14:paraId="46CE16F1" w14:textId="2F394133" w:rsidR="00990105" w:rsidRPr="00990105" w:rsidRDefault="00990105" w:rsidP="00990105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„Das Jahr 2025 war von zahlreichen Herausforderungen geprägt. Dennoch konnten wir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unsere Marktposition behaupten und zugleich Zukunftsthemen gezielt vorantreiben“, sagte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Dr. Reinhard Zinkann, Geschäftsführender Gesellschafter bei Miele. Wachstumstreiber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waren insbesondere das Küchen- sowie das Gewerbekundengeschäft, letzteres steuert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inzwischen mehr als eine Milliarde Euro zum Umsatz bei. Die Business Unit brachte 2025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zahlreiche neue Lösungen für Medizin-, Labor- und Wäschereitechnik auf den Markt,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darunter vernetzbare Laborspüler und extragroße Waschmaschinen mit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Beladungskapazitäten von bis zu 35 Kilogramm. Das Hausgerätegeschäft entwickelte sich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insgesamt differenzierter, setzte vor allem im Küchensegment positive Impulse: Hier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erweiterte Miele sein Portfolio unter anderem um eine modular konzipierte Outdoor-Küche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und präsentierte mit einer Dampfgarschublade sowie dem vernetzten M Sense Kochsystem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zwei weitere Weltneuheiten auf der IFA 2025.</w:t>
      </w:r>
    </w:p>
    <w:p w14:paraId="21B7C929" w14:textId="734D48C9" w:rsidR="00990105" w:rsidRPr="00990105" w:rsidRDefault="00990105" w:rsidP="00990105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„Wir investieren konsequent in die Welt, auch wenn sie unruhig ist,“ sagte Reinhard Zinkann,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Geschäftsführender Gesellschafter. „Bis 2028 werden wir rund 60 Prozent unseres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Produktportfolios erneuern. Damit bekräftigen wir unseren Premiumanspruch, stärken unsere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Marktposition und legen die Basis für künftiges Wachstum.“ In den Jahren 2024 und 2025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investierte Miele dafür weltweit insgesamt 468 Millionen Euro, davon rund 300 Mio. Euro in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Deutschland. Das angekündigte Investitionsziel von 500 Mio. Euro in Deutschland bis 2028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bleibt unverändert. Die Mittel fließen unter anderem in die Modernisierung und den Ausbau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lastRenderedPageBreak/>
        <w:t xml:space="preserve">diverser Werke sowie in die Weiterentwicklung von Entwicklungs- und Schulungszentren. 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br/>
        <w:t>Ergänzt wird dies durch Investitionen in internationale Fertigungskapazitäten und den</w:t>
      </w:r>
      <w:r w:rsid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Ausbau des globalen Netzwerks um Experience Center in Brünn, London und Montreal.</w:t>
      </w:r>
    </w:p>
    <w:p w14:paraId="22ACFD97" w14:textId="77777777" w:rsidR="00990105" w:rsidRPr="00990105" w:rsidRDefault="00990105" w:rsidP="00990105">
      <w:pPr>
        <w:overflowPunct/>
        <w:autoSpaceDE/>
        <w:autoSpaceDN/>
        <w:adjustRightInd/>
        <w:spacing w:line="300" w:lineRule="auto"/>
        <w:textAlignment w:val="auto"/>
        <w:rPr>
          <w:rFonts w:cs="Arial"/>
          <w:b/>
          <w:bCs/>
          <w:color w:val="000000"/>
          <w:szCs w:val="22"/>
          <w:shd w:val="clear" w:color="auto" w:fill="FFFFFF"/>
          <w:lang w:val="de-AT"/>
        </w:rPr>
      </w:pPr>
      <w:r w:rsidRPr="00990105">
        <w:rPr>
          <w:rFonts w:cs="Arial"/>
          <w:b/>
          <w:bCs/>
          <w:color w:val="000000"/>
          <w:szCs w:val="22"/>
          <w:shd w:val="clear" w:color="auto" w:fill="FFFFFF"/>
          <w:lang w:val="de-AT"/>
        </w:rPr>
        <w:t>Transformation und Wettbewerbsfähigkeit</w:t>
      </w:r>
    </w:p>
    <w:p w14:paraId="760BA7B5" w14:textId="64A9BB1E" w:rsidR="00107968" w:rsidRPr="001C16F5" w:rsidRDefault="00990105" w:rsidP="0032383F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Ein zentraler Baustein der strategischen Weiterentwicklung war im Jahr 2025 das Miele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 xml:space="preserve">Performance </w:t>
      </w:r>
      <w:proofErr w:type="spellStart"/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Program</w:t>
      </w:r>
      <w:proofErr w:type="spellEnd"/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, das zum Jahresende erfolgreich abgeschlossen wurde. Ziel war es,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die Kosten- und Ergebnisstruktur nachhaltig zu verbessern und so die Wettbewerbsfähigkeit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langfristig zu sichern. Das Einsparziel von 500 Millionen Euro wurde erreicht. Die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Personalkosten wurden um mehr als 120 Millionen Euro gesenkt, dabei konnten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betriebsbedingte Kündigungen in Deutschland vermieden werden. Insgesamt wurden 3.200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990105">
        <w:rPr>
          <w:rFonts w:cs="Arial"/>
          <w:color w:val="000000"/>
          <w:szCs w:val="22"/>
          <w:shd w:val="clear" w:color="auto" w:fill="FFFFFF"/>
          <w:lang w:val="de-AT"/>
        </w:rPr>
        <w:t>Projektmaßnahmen umgesetzt, die größte Einzelmaßnahme in der Logistik mit einem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Einsparvolumen im zweistelligen Millionenbereich.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br/>
        <w:t xml:space="preserve">„Miele kann Wandel. Das haben wir in unserer Geschichte mehrfach bewiesen“, sagte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Rebecca Steinhage, Geschäftsführerin Human Resources &amp; Corporate Affairs. „Mit unserem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Performance </w:t>
      </w:r>
      <w:proofErr w:type="spellStart"/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Program</w:t>
      </w:r>
      <w:proofErr w:type="spellEnd"/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 haben wir unsere Wettbewerbsfähigkeit gestärkt und das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Unternehmen zukunftsfest aufgestellt. Trotz wirtschaftlichen Gegenwinds sind wir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vorangekommen, haben wertvolle Erfahrungen gesammelt und setzen diesen Weg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konsequent fort. Mein Dank gilt allen, die zum Erfolg des Programms beigetragen haben.“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Künftiges Wachstum wird strategisch auf Premium-Innovationen im Haushalts- und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Gewerbebereich sowie auf Digitalisierung und Künstliche Intelligenz ausgerichtet sein.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„Unsere Aufstellung mit den zwei Säulen </w:t>
      </w:r>
      <w:proofErr w:type="spellStart"/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>Domestic</w:t>
      </w:r>
      <w:proofErr w:type="spellEnd"/>
      <w:r w:rsidR="0032383F"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 und Professional verbindet Stabilität mit</w:t>
      </w:r>
      <w:r w:rsidR="0032383F"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Wachstumschancen“, sagte Rebecca Steinhage.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="0032383F" w:rsidRPr="001C16F5">
        <w:rPr>
          <w:rFonts w:cs="Arial"/>
          <w:b/>
          <w:bCs/>
          <w:color w:val="000000"/>
          <w:szCs w:val="22"/>
          <w:shd w:val="clear" w:color="auto" w:fill="FFFFFF"/>
          <w:lang w:val="de-AT"/>
        </w:rPr>
        <w:t>KI und Digitalisierung</w:t>
      </w:r>
    </w:p>
    <w:p w14:paraId="3D45099D" w14:textId="12FDCCA4" w:rsidR="00990105" w:rsidRPr="001C16F5" w:rsidRDefault="0032383F" w:rsidP="0032383F">
      <w:pPr>
        <w:overflowPunct/>
        <w:autoSpaceDE/>
        <w:autoSpaceDN/>
        <w:adjustRightInd/>
        <w:spacing w:line="300" w:lineRule="auto"/>
        <w:textAlignment w:val="auto"/>
        <w:rPr>
          <w:rStyle w:val="Fett"/>
          <w:rFonts w:cs="Arial"/>
          <w:color w:val="000000"/>
          <w:szCs w:val="22"/>
          <w:shd w:val="clear" w:color="auto" w:fill="FFFFFF"/>
        </w:rPr>
      </w:pP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Im Bereich Digitalisierung treibt Miele die intelligente Vernetzung von Hardware und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Software konsequent voran mit dem Ziel, Kundennutzen weiter zu erhöhen. Sei es sowohl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zur Steigerung der Effizienz im professionellen Bereich als auch im privaten Einsatz.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Innovative Programme und Services wie „Smart Food ID“ und „AI </w:t>
      </w:r>
      <w:proofErr w:type="spellStart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Diagnostics</w:t>
      </w:r>
      <w:proofErr w:type="spellEnd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“ bieten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Kunden daheim mehr Komfort, höhere Effizienz und ermöglichen eine vorausschauende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Wartung. „Das besondere 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>V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ertrauensverhältnis, das viele Kunden mit Miele verbinden, ist für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uns der Maßstab bei Entwicklung und Einsatz von KI-Lösungen in unseren Produkten“, sagte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Dr. Markus Miele.</w:t>
      </w:r>
    </w:p>
    <w:p w14:paraId="7DDF8FD4" w14:textId="5469FAAD" w:rsidR="002E7FF6" w:rsidRPr="001C16F5" w:rsidRDefault="0032383F" w:rsidP="002E7FF6">
      <w:pPr>
        <w:overflowPunct/>
        <w:autoSpaceDE/>
        <w:autoSpaceDN/>
        <w:adjustRightInd/>
        <w:spacing w:line="300" w:lineRule="auto"/>
        <w:textAlignment w:val="auto"/>
        <w:rPr>
          <w:rFonts w:cs="Arial"/>
          <w:b/>
          <w:szCs w:val="22"/>
          <w:lang w:val="de-AT"/>
        </w:rPr>
      </w:pP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Im Zentrum aller Unternehmensaktivitäten steht seit 1899 der Anspruch an höchste Qualität.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So gewährt Miele auf die Motoren von Waschmaschinen, Trocknern und Waschtrocknern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lastRenderedPageBreak/>
        <w:t>seit 2025 eine 25-jährige Garantie, einzigartig in der Branche. „Wir geben Garantien in einer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Zeit ohne Garantien“, sagte Markus Miele. Im Februar wurde das Unternehmen zudem mit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der </w:t>
      </w:r>
      <w:proofErr w:type="spellStart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EcoVadis</w:t>
      </w:r>
      <w:proofErr w:type="spellEnd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-Goldmedaille für seine Nachhaltigkeitsleistung ausgezeichnet. Auch der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Bundespreis </w:t>
      </w:r>
      <w:proofErr w:type="spellStart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Ecodesign</w:t>
      </w:r>
      <w:proofErr w:type="spellEnd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 xml:space="preserve"> ging 2025 an Miele: für die Designstudie „</w:t>
      </w:r>
      <w:proofErr w:type="spellStart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Vooper</w:t>
      </w:r>
      <w:proofErr w:type="spellEnd"/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“, einen zirkulär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konzipierten Staubsauger.</w:t>
      </w:r>
      <w:r w:rsidR="002E7FF6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="002E7FF6">
        <w:rPr>
          <w:rFonts w:cs="Arial"/>
          <w:color w:val="000000"/>
          <w:szCs w:val="22"/>
          <w:shd w:val="clear" w:color="auto" w:fill="FFFFFF"/>
          <w:lang w:val="de-AT"/>
        </w:rPr>
        <w:br/>
      </w:r>
      <w:r w:rsidR="002E7FF6" w:rsidRPr="002E7FF6">
        <w:rPr>
          <w:rFonts w:cs="Arial"/>
          <w:b/>
          <w:bCs/>
          <w:szCs w:val="22"/>
        </w:rPr>
        <w:t>Miele Österreich zeigt Stärke in anspruchsvollem Marktumfeld</w:t>
      </w:r>
    </w:p>
    <w:p w14:paraId="0D767EF3" w14:textId="5A407172" w:rsidR="002E7FF6" w:rsidRPr="002E7FF6" w:rsidRDefault="002E7FF6" w:rsidP="002E7FF6">
      <w:pPr>
        <w:spacing w:line="300" w:lineRule="auto"/>
        <w:rPr>
          <w:rFonts w:cs="Arial"/>
          <w:color w:val="000000"/>
          <w:shd w:val="clear" w:color="auto" w:fill="FFFFFF"/>
          <w:lang w:val="de-AT"/>
        </w:rPr>
      </w:pPr>
      <w:r w:rsidRPr="002E7FF6">
        <w:rPr>
          <w:rFonts w:cs="Arial"/>
          <w:color w:val="000000"/>
          <w:shd w:val="clear" w:color="auto" w:fill="FFFFFF"/>
          <w:lang w:val="de-AT"/>
        </w:rPr>
        <w:t>Miele Österreich hat sich im Geschäftsjahr 2025 in einem herausfordernden wirtschaftlichen Umfeld erfolgreich behauptet. Der Umsatz belief sich auf 276,</w:t>
      </w:r>
      <w:r w:rsidR="00804A58">
        <w:rPr>
          <w:rFonts w:cs="Arial"/>
          <w:color w:val="000000"/>
          <w:shd w:val="clear" w:color="auto" w:fill="FFFFFF"/>
          <w:lang w:val="de-AT"/>
        </w:rPr>
        <w:t>8</w:t>
      </w:r>
      <w:r w:rsidRPr="002E7FF6">
        <w:rPr>
          <w:rFonts w:cs="Arial"/>
          <w:color w:val="000000"/>
          <w:shd w:val="clear" w:color="auto" w:fill="FFFFFF"/>
          <w:lang w:val="de-AT"/>
        </w:rPr>
        <w:t xml:space="preserve"> Mio. Euro</w:t>
      </w:r>
      <w:r w:rsidR="00B231A1">
        <w:rPr>
          <w:rFonts w:cs="Arial"/>
          <w:color w:val="000000"/>
          <w:shd w:val="clear" w:color="auto" w:fill="FFFFFF"/>
          <w:lang w:val="de-AT"/>
        </w:rPr>
        <w:t xml:space="preserve"> (-1,2 Prozent)</w:t>
      </w:r>
      <w:r w:rsidRPr="002E7FF6">
        <w:rPr>
          <w:rFonts w:cs="Arial"/>
          <w:color w:val="000000"/>
          <w:shd w:val="clear" w:color="auto" w:fill="FFFFFF"/>
          <w:lang w:val="de-AT"/>
        </w:rPr>
        <w:t xml:space="preserve">, die Zahl der Mitarbeitenden lag bei rund 700. </w:t>
      </w:r>
    </w:p>
    <w:p w14:paraId="15F0ED59" w14:textId="4DE1CDC6" w:rsidR="002E7FF6" w:rsidRPr="002E7FF6" w:rsidRDefault="002E7FF6" w:rsidP="002E7FF6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 xml:space="preserve">Positive Impulse kamen </w:t>
      </w:r>
      <w:r w:rsidR="000C753B">
        <w:rPr>
          <w:rFonts w:cs="Arial"/>
          <w:color w:val="000000"/>
          <w:szCs w:val="22"/>
          <w:shd w:val="clear" w:color="auto" w:fill="FFFFFF"/>
          <w:lang w:val="de-AT"/>
        </w:rPr>
        <w:t xml:space="preserve">sowohl 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 xml:space="preserve">aus dem Hausgeräte- </w:t>
      </w:r>
      <w:r w:rsidR="00925EE8">
        <w:rPr>
          <w:rFonts w:cs="Arial"/>
          <w:color w:val="000000"/>
          <w:szCs w:val="22"/>
          <w:shd w:val="clear" w:color="auto" w:fill="FFFFFF"/>
          <w:lang w:val="de-AT"/>
        </w:rPr>
        <w:t xml:space="preserve">als auch 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Professional</w:t>
      </w:r>
      <w:r>
        <w:rPr>
          <w:rFonts w:cs="Arial"/>
          <w:color w:val="000000"/>
          <w:szCs w:val="22"/>
          <w:shd w:val="clear" w:color="auto" w:fill="FFFFFF"/>
          <w:lang w:val="de-AT"/>
        </w:rPr>
        <w:t>-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Geschäft. Produktinnovationen, der konsequente Ausbau digitaler Lösungen sowie die leistungsstarke Serviceorganisation erwiesen sich erneut als zentrale Erfolgsfaktoren und tragende Säulen der Marktpräsenz von Miele in Österreich.</w:t>
      </w:r>
    </w:p>
    <w:p w14:paraId="5AF308CA" w14:textId="77777777" w:rsidR="00B200E3" w:rsidRPr="002E7FF6" w:rsidRDefault="002E7FF6" w:rsidP="00B200E3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 xml:space="preserve">„Trotz anspruchsvoller Rahmenbedingungen konnten wir unsere Marktposition sichern und gezielt Wachstumsimpulse im </w:t>
      </w:r>
      <w:r w:rsidR="000C753B">
        <w:rPr>
          <w:rFonts w:cs="Arial"/>
          <w:color w:val="000000"/>
          <w:szCs w:val="22"/>
          <w:shd w:val="clear" w:color="auto" w:fill="FFFFFF"/>
          <w:lang w:val="de-AT"/>
        </w:rPr>
        <w:t>Hausgeräte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- und Professional</w:t>
      </w:r>
      <w:r>
        <w:rPr>
          <w:rFonts w:cs="Arial"/>
          <w:color w:val="000000"/>
          <w:szCs w:val="22"/>
          <w:shd w:val="clear" w:color="auto" w:fill="FFFFFF"/>
          <w:lang w:val="de-AT"/>
        </w:rPr>
        <w:t>-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Geschäft setzen</w:t>
      </w:r>
      <w:r w:rsidR="00B200E3">
        <w:rPr>
          <w:rFonts w:cs="Arial"/>
          <w:color w:val="000000"/>
          <w:szCs w:val="22"/>
          <w:shd w:val="clear" w:color="auto" w:fill="FFFFFF"/>
          <w:lang w:val="de-AT"/>
        </w:rPr>
        <w:t xml:space="preserve">,“ </w:t>
      </w:r>
      <w:r w:rsidR="00B200E3" w:rsidRPr="002E7FF6">
        <w:rPr>
          <w:rFonts w:cs="Arial"/>
          <w:color w:val="000000"/>
          <w:szCs w:val="22"/>
          <w:shd w:val="clear" w:color="auto" w:fill="FFFFFF"/>
          <w:lang w:val="de-AT"/>
        </w:rPr>
        <w:t>sagt Monika Eder, Geschäftsführerin von Miele Österreich.</w:t>
      </w:r>
    </w:p>
    <w:p w14:paraId="4892DBF6" w14:textId="77777777" w:rsidR="00B200E3" w:rsidRPr="00B200E3" w:rsidRDefault="00536B3A" w:rsidP="00B200E3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Einen erfreulichen Beitrag lieferte auch das Werk Bürmoos</w:t>
      </w:r>
      <w:r>
        <w:rPr>
          <w:rFonts w:cs="Arial"/>
          <w:color w:val="000000"/>
          <w:szCs w:val="22"/>
          <w:shd w:val="clear" w:color="auto" w:fill="FFFFFF"/>
          <w:lang w:val="de-AT"/>
        </w:rPr>
        <w:t xml:space="preserve">. </w:t>
      </w:r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 xml:space="preserve">Damit unterstreicht der Standort seine strategische Bedeutung als Systemlieferant innerhalb des Joint Ventures </w:t>
      </w:r>
      <w:proofErr w:type="spellStart"/>
      <w:r w:rsidRPr="002E7FF6">
        <w:rPr>
          <w:rFonts w:cs="Arial"/>
          <w:color w:val="000000"/>
          <w:szCs w:val="22"/>
          <w:shd w:val="clear" w:color="auto" w:fill="FFFFFF"/>
          <w:lang w:val="de-AT"/>
        </w:rPr>
        <w:t>SteelcoBelimed</w:t>
      </w:r>
      <w:proofErr w:type="spellEnd"/>
      <w:r w:rsidR="002E7FF6" w:rsidRPr="002E7FF6">
        <w:rPr>
          <w:rFonts w:cs="Arial"/>
          <w:color w:val="000000"/>
          <w:szCs w:val="22"/>
          <w:shd w:val="clear" w:color="auto" w:fill="FFFFFF"/>
          <w:lang w:val="de-AT"/>
        </w:rPr>
        <w:t xml:space="preserve">“, </w:t>
      </w:r>
      <w:r w:rsidR="00B200E3" w:rsidRPr="00B200E3">
        <w:rPr>
          <w:rFonts w:cs="Arial"/>
          <w:color w:val="000000"/>
          <w:szCs w:val="22"/>
          <w:shd w:val="clear" w:color="auto" w:fill="FFFFFF"/>
          <w:lang w:val="de-AT"/>
        </w:rPr>
        <w:t>sagt Dr. Hendrik Wermers, Geschäftsführer der Miele Werk Bürmoos GmbH.</w:t>
      </w:r>
    </w:p>
    <w:p w14:paraId="7CB18581" w14:textId="5508FEDD" w:rsidR="0032383F" w:rsidRPr="001C16F5" w:rsidRDefault="0032383F" w:rsidP="0032383F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1C16F5">
        <w:rPr>
          <w:rFonts w:cs="Arial"/>
          <w:b/>
          <w:bCs/>
          <w:color w:val="000000"/>
          <w:szCs w:val="22"/>
          <w:shd w:val="clear" w:color="auto" w:fill="FFFFFF"/>
          <w:lang w:val="de-AT"/>
        </w:rPr>
        <w:t>Ausblick 2026</w:t>
      </w:r>
    </w:p>
    <w:p w14:paraId="031151D3" w14:textId="77777777" w:rsidR="00E330D0" w:rsidRDefault="0032383F" w:rsidP="0032383F">
      <w:pPr>
        <w:overflowPunct/>
        <w:autoSpaceDE/>
        <w:autoSpaceDN/>
        <w:adjustRightInd/>
        <w:spacing w:line="300" w:lineRule="auto"/>
        <w:textAlignment w:val="auto"/>
        <w:rPr>
          <w:rFonts w:cs="Arial"/>
          <w:color w:val="000000"/>
          <w:szCs w:val="22"/>
          <w:shd w:val="clear" w:color="auto" w:fill="FFFFFF"/>
          <w:lang w:val="de-AT"/>
        </w:rPr>
      </w:pP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Im weiteren Jahresverlauf bleiben die geopolitischen Rahmenbedingungen volatil – mit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Auswirkungen auf Lieferketten, Kosten, Marktzugang sowie Kundenverhalten.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Digitalisierung, KI und vernetzte Lösungen werden dabei neue Differenzierungschancen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eröffnen, die Kundenbindung stärken und zusätzliche Service- sowie Geschäftsmodelle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ermöglichen. „Wir blicken auf das Jahr 2026 verhalten optimistisch und rechnen mit einer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</w:t>
      </w:r>
      <w:r w:rsidRPr="0032383F">
        <w:rPr>
          <w:rFonts w:cs="Arial"/>
          <w:color w:val="000000"/>
          <w:szCs w:val="22"/>
          <w:shd w:val="clear" w:color="auto" w:fill="FFFFFF"/>
          <w:lang w:val="de-AT"/>
        </w:rPr>
        <w:t>moderat positiven Umsatzentwicklung, allerdings weiterhin unter hohem Wettbewerbsdruck“,</w:t>
      </w:r>
      <w:r w:rsidRPr="001C16F5">
        <w:rPr>
          <w:rFonts w:cs="Arial"/>
          <w:color w:val="000000"/>
          <w:szCs w:val="22"/>
          <w:shd w:val="clear" w:color="auto" w:fill="FFFFFF"/>
          <w:lang w:val="de-AT"/>
        </w:rPr>
        <w:t xml:space="preserve"> sagte Markus Miele.</w:t>
      </w:r>
    </w:p>
    <w:p w14:paraId="26B348EB" w14:textId="733784C5" w:rsidR="0093568B" w:rsidRPr="001C16F5" w:rsidRDefault="001C16F5" w:rsidP="0093568B">
      <w:pPr>
        <w:overflowPunct/>
        <w:autoSpaceDE/>
        <w:autoSpaceDN/>
        <w:adjustRightInd/>
        <w:spacing w:line="300" w:lineRule="auto"/>
        <w:textAlignment w:val="auto"/>
        <w:rPr>
          <w:rFonts w:cs="Arial"/>
          <w:b/>
          <w:bCs/>
          <w:szCs w:val="22"/>
        </w:rPr>
      </w:pPr>
      <w:r w:rsidRPr="001C16F5">
        <w:rPr>
          <w:rStyle w:val="Fett"/>
          <w:rFonts w:cs="Arial"/>
          <w:color w:val="000000"/>
          <w:szCs w:val="22"/>
          <w:shd w:val="clear" w:color="auto" w:fill="FFFFFF"/>
        </w:rPr>
        <w:t>Medien</w:t>
      </w:r>
      <w:r w:rsidR="0093568B" w:rsidRPr="001C16F5">
        <w:rPr>
          <w:rStyle w:val="Fett"/>
          <w:rFonts w:cs="Arial"/>
          <w:color w:val="000000"/>
          <w:szCs w:val="22"/>
          <w:shd w:val="clear" w:color="auto" w:fill="FFFFFF"/>
        </w:rPr>
        <w:t>kontak</w:t>
      </w:r>
      <w:r w:rsidRPr="001C16F5">
        <w:rPr>
          <w:rStyle w:val="Fett"/>
          <w:rFonts w:cs="Arial"/>
          <w:color w:val="000000"/>
          <w:szCs w:val="22"/>
          <w:shd w:val="clear" w:color="auto" w:fill="FFFFFF"/>
        </w:rPr>
        <w:t xml:space="preserve">t </w:t>
      </w:r>
      <w:r w:rsidR="002E7FF6">
        <w:rPr>
          <w:rStyle w:val="Fett"/>
          <w:rFonts w:cs="Arial"/>
          <w:color w:val="000000"/>
          <w:szCs w:val="22"/>
          <w:shd w:val="clear" w:color="auto" w:fill="FFFFFF"/>
        </w:rPr>
        <w:br/>
      </w:r>
      <w:r w:rsidR="0093568B" w:rsidRPr="001C16F5">
        <w:rPr>
          <w:rFonts w:cs="Arial"/>
          <w:color w:val="000000"/>
          <w:szCs w:val="22"/>
          <w:shd w:val="clear" w:color="auto" w:fill="FFFFFF"/>
        </w:rPr>
        <w:t>Petra Ummenberger</w:t>
      </w:r>
      <w:r w:rsidR="0093568B" w:rsidRPr="001C16F5">
        <w:rPr>
          <w:rFonts w:cs="Arial"/>
          <w:color w:val="000000"/>
          <w:szCs w:val="22"/>
        </w:rPr>
        <w:br/>
      </w:r>
      <w:r w:rsidR="0093568B" w:rsidRPr="001C16F5">
        <w:rPr>
          <w:rFonts w:cs="Arial"/>
          <w:color w:val="000000"/>
          <w:szCs w:val="22"/>
          <w:shd w:val="clear" w:color="auto" w:fill="FFFFFF"/>
        </w:rPr>
        <w:t>Telefon: 050 800 81551</w:t>
      </w:r>
      <w:r w:rsidR="00B200E3">
        <w:rPr>
          <w:rFonts w:cs="Arial"/>
          <w:color w:val="000000"/>
          <w:szCs w:val="22"/>
          <w:shd w:val="clear" w:color="auto" w:fill="FFFFFF"/>
        </w:rPr>
        <w:br/>
      </w:r>
      <w:hyperlink r:id="rId11" w:tgtFrame="_blank" w:history="1">
        <w:r w:rsidR="0093568B" w:rsidRPr="001C16F5">
          <w:rPr>
            <w:rStyle w:val="Hyperlink"/>
            <w:rFonts w:cs="Arial"/>
            <w:color w:val="000000"/>
            <w:szCs w:val="22"/>
            <w:shd w:val="clear" w:color="auto" w:fill="FFFFFF"/>
          </w:rPr>
          <w:t>petra.ummenberger@miele.com</w:t>
        </w:r>
      </w:hyperlink>
    </w:p>
    <w:p w14:paraId="25DE6636" w14:textId="77777777" w:rsidR="00536B3A" w:rsidRDefault="00536B3A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="Helvetica" w:hAnsi="Helvetica" w:cs="Helvetica"/>
          <w:b/>
          <w:sz w:val="18"/>
          <w:szCs w:val="18"/>
          <w:lang w:val="de-AT"/>
        </w:rPr>
      </w:pPr>
      <w:r>
        <w:rPr>
          <w:rFonts w:ascii="Helvetica" w:hAnsi="Helvetica" w:cs="Helvetica"/>
          <w:b/>
          <w:sz w:val="18"/>
          <w:szCs w:val="18"/>
          <w:lang w:val="de-AT"/>
        </w:rPr>
        <w:br w:type="page"/>
      </w:r>
    </w:p>
    <w:p w14:paraId="38D14A08" w14:textId="2B3B8808" w:rsidR="00536B3A" w:rsidRPr="00536B3A" w:rsidRDefault="001C16F5" w:rsidP="001C16F5">
      <w:pPr>
        <w:spacing w:line="300" w:lineRule="auto"/>
        <w:rPr>
          <w:rFonts w:ascii="Helvetica" w:hAnsi="Helvetica" w:cs="Helvetica"/>
          <w:bCs/>
          <w:sz w:val="18"/>
          <w:szCs w:val="18"/>
          <w:lang w:val="de-AT"/>
        </w:rPr>
      </w:pPr>
      <w:r w:rsidRPr="001C16F5">
        <w:rPr>
          <w:rFonts w:ascii="Helvetica" w:hAnsi="Helvetica" w:cs="Helvetica"/>
          <w:b/>
          <w:sz w:val="18"/>
          <w:szCs w:val="18"/>
          <w:lang w:val="de-AT"/>
        </w:rPr>
        <w:lastRenderedPageBreak/>
        <w:t xml:space="preserve">Über Miele: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 xml:space="preserve">Seit 1899 folgt Miele seinem Markenversprechen „Immer </w:t>
      </w:r>
      <w:proofErr w:type="spellStart"/>
      <w:r w:rsidRPr="001C16F5">
        <w:rPr>
          <w:rFonts w:ascii="Helvetica" w:hAnsi="Helvetica" w:cs="Helvetica"/>
          <w:bCs/>
          <w:sz w:val="18"/>
          <w:szCs w:val="18"/>
          <w:lang w:val="de-AT"/>
        </w:rPr>
        <w:t>Besser</w:t>
      </w:r>
      <w:proofErr w:type="spellEnd"/>
      <w:r w:rsidRPr="001C16F5">
        <w:rPr>
          <w:rFonts w:ascii="Helvetica" w:hAnsi="Helvetica" w:cs="Helvetica"/>
          <w:bCs/>
          <w:sz w:val="18"/>
          <w:szCs w:val="18"/>
          <w:lang w:val="de-AT"/>
        </w:rPr>
        <w:t>“ in Bezug auf Qualität,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Innovationskraft und zeitlose Eleganz. Das weltweit aufgestellte Unternehmen für Premium-Hausgeräte begeistert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Kundinnen und Kunden mit wegweisenden Lösungen im vernetzten Zuhause. Hinzu kommen Maschinen,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Anlagen und Services für den gewerblichen Einsatz etwa in Hotels, Sport- und Pflegeeinrichtungen sowie in der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Medizintechnik. Mit langlebigen und energiesparenden Geräten unterstützt Miele seine Kundinnen und Kunden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darin, ihren Alltag möglichst nachhaltig zu gestalten. Das Unternehmen ist seit 127 Jahren im Besitz der beiden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Gründerfamilien Miele und Zinkann. Im Geschäftsjahr 2025 erwirtschaftete Miele mit rund 23.000 Mitarbeitenden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</w:t>
      </w:r>
      <w:r w:rsidRPr="001C16F5">
        <w:rPr>
          <w:rFonts w:ascii="Helvetica" w:hAnsi="Helvetica" w:cs="Helvetica"/>
          <w:bCs/>
          <w:sz w:val="18"/>
          <w:szCs w:val="18"/>
          <w:lang w:val="de-AT"/>
        </w:rPr>
        <w:t>einen Umsatz von 5,16 Milliarden Euro. Das globale Netzwerk umfasst 19 Produktionsstandorte sowie rund</w:t>
      </w:r>
      <w:r w:rsidRPr="00536B3A">
        <w:rPr>
          <w:rFonts w:ascii="Helvetica" w:hAnsi="Helvetica" w:cs="Helvetica"/>
          <w:bCs/>
          <w:sz w:val="18"/>
          <w:szCs w:val="18"/>
          <w:lang w:val="de-AT"/>
        </w:rPr>
        <w:t xml:space="preserve"> 49 Service- und Vertriebsgesellschaften (Stand: März 2026). Hauptsitz ist Gütersloh in Nordrhein-Westfalen.</w:t>
      </w:r>
    </w:p>
    <w:p w14:paraId="157C8635" w14:textId="546A1305" w:rsidR="00211AD4" w:rsidRPr="00211AD4" w:rsidRDefault="00536B3A" w:rsidP="001C16F5">
      <w:pPr>
        <w:spacing w:line="300" w:lineRule="auto"/>
        <w:rPr>
          <w:rFonts w:ascii="Helvetica" w:hAnsi="Helvetica" w:cs="Helvetica"/>
          <w:bCs/>
        </w:rPr>
      </w:pPr>
      <w:r w:rsidRPr="00536B3A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>Miele Österreich wurde 1955 gegründet, erzielte 202</w:t>
      </w:r>
      <w:r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>5</w:t>
      </w:r>
      <w:r w:rsidRPr="00536B3A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 xml:space="preserve"> inklusive Werk Bürmoos einen Umsatz von rund 2</w:t>
      </w:r>
      <w:r w:rsidR="0077191D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>7</w:t>
      </w:r>
      <w:r w:rsidR="00E53BA5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>7</w:t>
      </w:r>
      <w:r w:rsidRPr="00536B3A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t xml:space="preserve"> Mio. Euro und beschäftigt rd. 700 Mitarbeitende. </w:t>
      </w:r>
      <w:r w:rsidRPr="00536B3A">
        <w:rPr>
          <w:rFonts w:ascii="Helvetica" w:hAnsi="Helvetica" w:cs="Helvetica"/>
          <w:bCs/>
          <w:color w:val="000000" w:themeColor="text1"/>
          <w:sz w:val="18"/>
          <w:szCs w:val="18"/>
          <w:lang w:val="de-AT"/>
        </w:rPr>
        <w:br/>
      </w:r>
      <w:r w:rsidR="001C16F5">
        <w:rPr>
          <w:rFonts w:ascii="Helvetica" w:hAnsi="Helvetica" w:cs="Helvetica"/>
          <w:bCs/>
          <w:lang w:val="de-AT"/>
        </w:rPr>
        <w:br/>
      </w:r>
    </w:p>
    <w:p w14:paraId="5CE4B9AC" w14:textId="5B98A508" w:rsidR="00DF611F" w:rsidRPr="00826C52" w:rsidRDefault="00DF611F" w:rsidP="00DF611F">
      <w:pPr>
        <w:spacing w:line="300" w:lineRule="auto"/>
        <w:rPr>
          <w:rFonts w:ascii="Helvetica" w:hAnsi="Helvetica" w:cs="Helvetica"/>
          <w:b/>
        </w:rPr>
      </w:pPr>
      <w:r w:rsidRPr="00826C52">
        <w:rPr>
          <w:rFonts w:ascii="Helvetica" w:hAnsi="Helvetica" w:cs="Helvetica"/>
          <w:b/>
        </w:rPr>
        <w:t xml:space="preserve">Zu diesem Text gibt es </w:t>
      </w:r>
      <w:r w:rsidR="00E31ABE">
        <w:rPr>
          <w:rFonts w:ascii="Helvetica" w:hAnsi="Helvetica" w:cs="Helvetica"/>
          <w:b/>
        </w:rPr>
        <w:t xml:space="preserve">acht </w:t>
      </w:r>
      <w:r w:rsidRPr="00826C52">
        <w:rPr>
          <w:rFonts w:ascii="Helvetica" w:hAnsi="Helvetica" w:cs="Helvetica"/>
          <w:b/>
        </w:rPr>
        <w:t>Foto</w:t>
      </w:r>
      <w:r w:rsidR="001C16F5">
        <w:rPr>
          <w:rFonts w:ascii="Helvetica" w:hAnsi="Helvetica" w:cs="Helvetica"/>
          <w:b/>
        </w:rPr>
        <w:t>s</w:t>
      </w:r>
      <w:r w:rsidR="00C61206">
        <w:rPr>
          <w:rFonts w:ascii="Helvetica" w:hAnsi="Helvetica" w:cs="Helvetica"/>
          <w:b/>
        </w:rPr>
        <w:t>:</w:t>
      </w:r>
    </w:p>
    <w:p w14:paraId="784A54B8" w14:textId="0A001C52" w:rsidR="009F7AC5" w:rsidRPr="001C16F5" w:rsidRDefault="005B3A5B" w:rsidP="001C16F5">
      <w:pPr>
        <w:spacing w:line="300" w:lineRule="auto"/>
        <w:rPr>
          <w:color w:val="000000"/>
          <w:sz w:val="21"/>
          <w:szCs w:val="21"/>
          <w:shd w:val="clear" w:color="auto" w:fill="FFFFFF"/>
          <w:lang w:val="de-AT"/>
        </w:rPr>
      </w:pPr>
      <w:r w:rsidRPr="005B3A5B">
        <w:rPr>
          <w:rFonts w:ascii="Helvetica" w:hAnsi="Helvetica" w:cs="Helvetica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15ADAF91" wp14:editId="4EAC3406">
            <wp:simplePos x="0" y="0"/>
            <wp:positionH relativeFrom="margin">
              <wp:posOffset>-635</wp:posOffset>
            </wp:positionH>
            <wp:positionV relativeFrom="paragraph">
              <wp:posOffset>140335</wp:posOffset>
            </wp:positionV>
            <wp:extent cx="172212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265" y="21146"/>
                <wp:lineTo x="21265" y="0"/>
                <wp:lineTo x="0" y="0"/>
              </wp:wrapPolygon>
            </wp:wrapTight>
            <wp:docPr id="2092285818" name="Grafik 1" descr="Ein Bild, das Anzug, Kleidung, Perso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85818" name="Grafik 1" descr="Ein Bild, das Anzug, Kleidung, Person, Mann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6CE" w:rsidRPr="00826C52">
        <w:rPr>
          <w:rFonts w:ascii="Helvetica" w:hAnsi="Helvetica" w:cs="Helvetica"/>
          <w:b/>
          <w:bCs/>
        </w:rPr>
        <w:t>Foto 1:</w:t>
      </w:r>
      <w:r w:rsidR="00BD5D6F" w:rsidRPr="00BD5D6F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color w:val="000000"/>
          <w:sz w:val="21"/>
          <w:szCs w:val="21"/>
          <w:shd w:val="clear" w:color="auto" w:fill="FFFFFF"/>
          <w:lang w:val="de-AT"/>
        </w:rPr>
        <w:t>Dr. Markus Miele, Dr. Reinhard Zinkann und Rebecca Steinhage (v. l.) von der Miele-Geschäftsführung neben Produktneuheiten im Rahmen der Vorstellung der Jahreszahlen 2025. (Foto: Miele)</w:t>
      </w:r>
    </w:p>
    <w:p w14:paraId="259449E9" w14:textId="77777777" w:rsidR="001C16F5" w:rsidRDefault="001C16F5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002CA20A" w14:textId="57417E00" w:rsidR="001C16F5" w:rsidRDefault="001C16F5" w:rsidP="001C16F5">
      <w:pPr>
        <w:spacing w:line="300" w:lineRule="auto"/>
        <w:rPr>
          <w:rFonts w:ascii="Helvetica" w:hAnsi="Helvetica" w:cs="Helvetica"/>
          <w:lang w:val="de-AT"/>
        </w:rPr>
      </w:pPr>
      <w:r w:rsidRPr="001C16F5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63360" behindDoc="1" locked="0" layoutInCell="1" allowOverlap="1" wp14:anchorId="4E9DA722" wp14:editId="2A9084B9">
            <wp:simplePos x="0" y="0"/>
            <wp:positionH relativeFrom="column">
              <wp:posOffset>-4445</wp:posOffset>
            </wp:positionH>
            <wp:positionV relativeFrom="paragraph">
              <wp:posOffset>154305</wp:posOffset>
            </wp:positionV>
            <wp:extent cx="1734823" cy="1285875"/>
            <wp:effectExtent l="0" t="0" r="0" b="0"/>
            <wp:wrapTight wrapText="bothSides">
              <wp:wrapPolygon edited="0">
                <wp:start x="0" y="0"/>
                <wp:lineTo x="0" y="21120"/>
                <wp:lineTo x="21347" y="21120"/>
                <wp:lineTo x="21347" y="0"/>
                <wp:lineTo x="0" y="0"/>
              </wp:wrapPolygon>
            </wp:wrapTight>
            <wp:docPr id="1482242612" name="Grafik 1" descr="Ein Bild, das Möbel, Küchengerät, Arbeitsfläche, Haushaltsge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42612" name="Grafik 1" descr="Ein Bild, das Möbel, Küchengerät, Arbeitsfläche, Haushaltsgerät enthält.&#10;&#10;KI-generierte Inhalte können fehlerhaft sei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3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6F5">
        <w:rPr>
          <w:rFonts w:ascii="Helvetica" w:hAnsi="Helvetica" w:cs="Helvetica"/>
          <w:b/>
          <w:bCs/>
          <w:lang w:val="de-AT"/>
        </w:rPr>
        <w:t>Foto 2:</w:t>
      </w:r>
      <w:r>
        <w:rPr>
          <w:rFonts w:ascii="Helvetica" w:hAnsi="Helvetica" w:cs="Helvetica"/>
          <w:lang w:val="de-AT"/>
        </w:rPr>
        <w:t xml:space="preserve"> </w:t>
      </w:r>
      <w:r w:rsidRPr="001C16F5">
        <w:rPr>
          <w:rFonts w:ascii="Helvetica" w:hAnsi="Helvetica" w:cs="Helvetica"/>
          <w:lang w:val="de-AT"/>
        </w:rPr>
        <w:t>Miele</w:t>
      </w:r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>Outdoor</w:t>
      </w:r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 xml:space="preserve">Küche Dreams mit </w:t>
      </w:r>
      <w:proofErr w:type="spellStart"/>
      <w:r w:rsidRPr="001C16F5">
        <w:rPr>
          <w:rFonts w:ascii="Helvetica" w:hAnsi="Helvetica" w:cs="Helvetica"/>
          <w:lang w:val="de-AT"/>
        </w:rPr>
        <w:t>Fire</w:t>
      </w:r>
      <w:proofErr w:type="spellEnd"/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>Pro</w:t>
      </w:r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 xml:space="preserve"> und</w:t>
      </w:r>
      <w:r>
        <w:rPr>
          <w:rFonts w:ascii="Helvetica" w:hAnsi="Helvetica" w:cs="Helvetica"/>
          <w:lang w:val="de-AT"/>
        </w:rPr>
        <w:t xml:space="preserve"> </w:t>
      </w:r>
      <w:proofErr w:type="spellStart"/>
      <w:r w:rsidRPr="001C16F5">
        <w:rPr>
          <w:rFonts w:ascii="Helvetica" w:hAnsi="Helvetica" w:cs="Helvetica"/>
          <w:lang w:val="de-AT"/>
        </w:rPr>
        <w:t>Fire</w:t>
      </w:r>
      <w:proofErr w:type="spellEnd"/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>Pro</w:t>
      </w:r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>IQ</w:t>
      </w:r>
      <w:r w:rsidRPr="001C16F5">
        <w:rPr>
          <w:rFonts w:ascii="Cambria Math" w:hAnsi="Cambria Math" w:cs="Cambria Math"/>
          <w:lang w:val="de-AT"/>
        </w:rPr>
        <w:t>‑</w:t>
      </w:r>
      <w:r w:rsidRPr="001C16F5">
        <w:rPr>
          <w:rFonts w:ascii="Helvetica" w:hAnsi="Helvetica" w:cs="Helvetica"/>
          <w:lang w:val="de-AT"/>
        </w:rPr>
        <w:t>Grills und integrierten Temperatursensoren im</w:t>
      </w:r>
      <w:r>
        <w:rPr>
          <w:rFonts w:ascii="Helvetica" w:hAnsi="Helvetica" w:cs="Helvetica"/>
          <w:lang w:val="de-AT"/>
        </w:rPr>
        <w:t xml:space="preserve"> </w:t>
      </w:r>
      <w:r w:rsidRPr="001C16F5">
        <w:rPr>
          <w:rFonts w:ascii="Helvetica" w:hAnsi="Helvetica" w:cs="Helvetica"/>
          <w:lang w:val="de-AT"/>
        </w:rPr>
        <w:t>wetterfesten, modularen System. (Foto: Miele)</w:t>
      </w:r>
    </w:p>
    <w:p w14:paraId="3CAEAF7D" w14:textId="77777777" w:rsidR="00BD5D6F" w:rsidRDefault="00BD5D6F" w:rsidP="009F7AC5">
      <w:pPr>
        <w:spacing w:line="300" w:lineRule="auto"/>
        <w:rPr>
          <w:rFonts w:ascii="Helvetica" w:hAnsi="Helvetica" w:cs="Helvetica"/>
          <w:lang w:val="de-AT"/>
        </w:rPr>
      </w:pPr>
    </w:p>
    <w:p w14:paraId="2B5378CE" w14:textId="77777777" w:rsidR="00107968" w:rsidRDefault="00107968" w:rsidP="009F7AC5">
      <w:pPr>
        <w:spacing w:line="300" w:lineRule="auto"/>
        <w:rPr>
          <w:rFonts w:ascii="Helvetica" w:hAnsi="Helvetica" w:cs="Helvetica"/>
          <w:lang w:val="de-AT"/>
        </w:rPr>
      </w:pPr>
    </w:p>
    <w:p w14:paraId="01A38D20" w14:textId="6CFA9107" w:rsidR="001C16F5" w:rsidRDefault="001C16F5" w:rsidP="001C16F5">
      <w:pPr>
        <w:spacing w:line="300" w:lineRule="auto"/>
        <w:rPr>
          <w:rFonts w:ascii="Helvetica" w:hAnsi="Helvetica" w:cs="Helvetica"/>
          <w:lang w:val="de-AT"/>
        </w:rPr>
      </w:pPr>
      <w:r w:rsidRPr="001C16F5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64384" behindDoc="1" locked="0" layoutInCell="1" allowOverlap="1" wp14:anchorId="35234F68" wp14:editId="0BA27603">
            <wp:simplePos x="0" y="0"/>
            <wp:positionH relativeFrom="column">
              <wp:posOffset>-4445</wp:posOffset>
            </wp:positionH>
            <wp:positionV relativeFrom="paragraph">
              <wp:posOffset>156845</wp:posOffset>
            </wp:positionV>
            <wp:extent cx="1711036" cy="1143000"/>
            <wp:effectExtent l="0" t="0" r="3810" b="0"/>
            <wp:wrapTight wrapText="bothSides">
              <wp:wrapPolygon edited="0">
                <wp:start x="0" y="0"/>
                <wp:lineTo x="0" y="21240"/>
                <wp:lineTo x="21408" y="21240"/>
                <wp:lineTo x="21408" y="0"/>
                <wp:lineTo x="0" y="0"/>
              </wp:wrapPolygon>
            </wp:wrapTight>
            <wp:docPr id="1822677989" name="Grafik 1" descr="Ein Bild, das Küchenutensilien, Küchengerät, Kochgeschirr und Backzubehör, Kleinge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677989" name="Grafik 1" descr="Ein Bild, das Küchenutensilien, Küchengerät, Kochgeschirr und Backzubehör, Kleingerät enthält.&#10;&#10;KI-generierte Inhalte können fehlerhaft sein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03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6F5">
        <w:rPr>
          <w:rFonts w:ascii="Helvetica" w:hAnsi="Helvetica" w:cs="Helvetica"/>
          <w:b/>
          <w:bCs/>
          <w:lang w:val="de-AT"/>
        </w:rPr>
        <w:t>Foto 3:</w:t>
      </w:r>
      <w:r>
        <w:rPr>
          <w:rFonts w:ascii="Helvetica" w:hAnsi="Helvetica" w:cs="Helvetica"/>
          <w:lang w:val="de-AT"/>
        </w:rPr>
        <w:t xml:space="preserve"> </w:t>
      </w:r>
      <w:r w:rsidRPr="001C16F5">
        <w:rPr>
          <w:rFonts w:ascii="Helvetica" w:hAnsi="Helvetica" w:cs="Helvetica"/>
          <w:lang w:val="de-AT"/>
        </w:rPr>
        <w:t>Miele M Sense: Vernetztes Kochsystem mit Kochfeld und</w:t>
      </w:r>
      <w:r>
        <w:rPr>
          <w:rFonts w:ascii="Helvetica" w:hAnsi="Helvetica" w:cs="Helvetica"/>
          <w:lang w:val="de-AT"/>
        </w:rPr>
        <w:t xml:space="preserve"> </w:t>
      </w:r>
      <w:r w:rsidRPr="001C16F5">
        <w:rPr>
          <w:rFonts w:ascii="Helvetica" w:hAnsi="Helvetica" w:cs="Helvetica"/>
          <w:lang w:val="de-AT"/>
        </w:rPr>
        <w:t>Kochgeschirr mit integrierten Temperatursensoren. (Foto: Miele)</w:t>
      </w:r>
    </w:p>
    <w:p w14:paraId="352F5066" w14:textId="77777777" w:rsidR="001C16F5" w:rsidRDefault="001C16F5" w:rsidP="009F7AC5">
      <w:pPr>
        <w:spacing w:line="300" w:lineRule="auto"/>
        <w:rPr>
          <w:rFonts w:ascii="Helvetica" w:hAnsi="Helvetica" w:cs="Helvetica"/>
          <w:lang w:val="de-AT"/>
        </w:rPr>
      </w:pPr>
    </w:p>
    <w:p w14:paraId="57E569D4" w14:textId="77777777" w:rsidR="00536B3A" w:rsidRDefault="001C16F5" w:rsidP="001C16F5">
      <w:pPr>
        <w:spacing w:line="300" w:lineRule="auto"/>
        <w:rPr>
          <w:rFonts w:ascii="Helvetica" w:hAnsi="Helvetica" w:cs="Helvetica"/>
          <w:b/>
          <w:bCs/>
          <w:lang w:val="de-AT"/>
        </w:rPr>
      </w:pPr>
      <w:r>
        <w:rPr>
          <w:rFonts w:ascii="Helvetica" w:hAnsi="Helvetica" w:cs="Helvetica"/>
          <w:lang w:val="de-AT"/>
        </w:rPr>
        <w:br/>
      </w:r>
    </w:p>
    <w:p w14:paraId="52EE750E" w14:textId="77777777" w:rsidR="00536B3A" w:rsidRDefault="00536B3A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="Helvetica" w:hAnsi="Helvetica" w:cs="Helvetica"/>
          <w:b/>
          <w:bCs/>
          <w:lang w:val="de-AT"/>
        </w:rPr>
      </w:pPr>
      <w:r>
        <w:rPr>
          <w:rFonts w:ascii="Helvetica" w:hAnsi="Helvetica" w:cs="Helvetica"/>
          <w:b/>
          <w:bCs/>
          <w:lang w:val="de-AT"/>
        </w:rPr>
        <w:br w:type="page"/>
      </w:r>
    </w:p>
    <w:p w14:paraId="2AC2EC92" w14:textId="7184AD37" w:rsidR="001C16F5" w:rsidRDefault="00536B3A" w:rsidP="001C16F5">
      <w:pPr>
        <w:spacing w:line="300" w:lineRule="auto"/>
        <w:rPr>
          <w:rFonts w:ascii="Helvetica" w:hAnsi="Helvetica" w:cs="Helvetica"/>
          <w:lang w:val="de-AT"/>
        </w:rPr>
      </w:pPr>
      <w:r w:rsidRPr="001C16F5">
        <w:rPr>
          <w:rFonts w:ascii="Helvetica" w:hAnsi="Helvetica" w:cs="Helvetica"/>
          <w:b/>
          <w:bCs/>
          <w:noProof/>
          <w:lang w:val="de-AT"/>
        </w:rPr>
        <w:lastRenderedPageBreak/>
        <w:drawing>
          <wp:anchor distT="0" distB="0" distL="114300" distR="114300" simplePos="0" relativeHeight="251665408" behindDoc="1" locked="0" layoutInCell="1" allowOverlap="1" wp14:anchorId="463F9268" wp14:editId="09F607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2600" cy="1147445"/>
            <wp:effectExtent l="0" t="0" r="0" b="0"/>
            <wp:wrapTight wrapText="bothSides">
              <wp:wrapPolygon edited="0">
                <wp:start x="0" y="0"/>
                <wp:lineTo x="0" y="21158"/>
                <wp:lineTo x="21365" y="21158"/>
                <wp:lineTo x="21365" y="0"/>
                <wp:lineTo x="0" y="0"/>
              </wp:wrapPolygon>
            </wp:wrapTight>
            <wp:docPr id="928099326" name="Grafik 1" descr="Ein Bild, das Küchengerät, Haushaltsgerät, Speisenwärmer, Ess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99326" name="Grafik 1" descr="Ein Bild, das Küchengerät, Haushaltsgerät, Speisenwärmer, Essen enthält.&#10;&#10;KI-generierte Inhalte können fehlerhaft sei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6F5" w:rsidRPr="001C16F5">
        <w:rPr>
          <w:rFonts w:ascii="Helvetica" w:hAnsi="Helvetica" w:cs="Helvetica"/>
          <w:b/>
          <w:bCs/>
          <w:lang w:val="de-AT"/>
        </w:rPr>
        <w:t>Foto 4:</w:t>
      </w:r>
      <w:r w:rsidR="001C16F5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rFonts w:ascii="Helvetica" w:hAnsi="Helvetica" w:cs="Helvetica"/>
          <w:lang w:val="de-AT"/>
        </w:rPr>
        <w:t>Miele</w:t>
      </w:r>
      <w:r w:rsidR="001C16F5" w:rsidRPr="001C16F5">
        <w:rPr>
          <w:rFonts w:ascii="Cambria Math" w:hAnsi="Cambria Math" w:cs="Cambria Math"/>
          <w:lang w:val="de-AT"/>
        </w:rPr>
        <w:t>‑</w:t>
      </w:r>
      <w:r w:rsidR="001C16F5" w:rsidRPr="001C16F5">
        <w:rPr>
          <w:rFonts w:ascii="Helvetica" w:hAnsi="Helvetica" w:cs="Helvetica"/>
          <w:lang w:val="de-AT"/>
        </w:rPr>
        <w:t xml:space="preserve">Dampfgarschublade mit </w:t>
      </w:r>
      <w:proofErr w:type="spellStart"/>
      <w:r w:rsidR="001C16F5" w:rsidRPr="001C16F5">
        <w:rPr>
          <w:rFonts w:ascii="Helvetica" w:hAnsi="Helvetica" w:cs="Helvetica"/>
          <w:lang w:val="de-AT"/>
        </w:rPr>
        <w:t>DualSteam</w:t>
      </w:r>
      <w:proofErr w:type="spellEnd"/>
      <w:r w:rsidR="001C16F5" w:rsidRPr="001C16F5">
        <w:rPr>
          <w:rFonts w:ascii="Helvetica" w:hAnsi="Helvetica" w:cs="Helvetica"/>
          <w:lang w:val="de-AT"/>
        </w:rPr>
        <w:t>-Technologie, zwei</w:t>
      </w:r>
      <w:r w:rsidR="001C16F5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rFonts w:ascii="Helvetica" w:hAnsi="Helvetica" w:cs="Helvetica"/>
          <w:lang w:val="de-AT"/>
        </w:rPr>
        <w:t>getrennten Garräumen und lediglich 14 cm Einbauhöhe. (Foto: Miele)</w:t>
      </w:r>
    </w:p>
    <w:p w14:paraId="091300F3" w14:textId="5FF4D1C0" w:rsidR="001C16F5" w:rsidRDefault="001C16F5">
      <w:pPr>
        <w:overflowPunct/>
        <w:autoSpaceDE/>
        <w:autoSpaceDN/>
        <w:adjustRightInd/>
        <w:spacing w:before="0" w:after="160" w:line="259" w:lineRule="auto"/>
        <w:textAlignment w:val="auto"/>
        <w:rPr>
          <w:rFonts w:ascii="Helvetica" w:hAnsi="Helvetica" w:cs="Helvetica"/>
          <w:lang w:val="de-AT"/>
        </w:rPr>
      </w:pPr>
    </w:p>
    <w:p w14:paraId="19B4488A" w14:textId="48B729EA" w:rsidR="002E7FF6" w:rsidRDefault="002E7FF6" w:rsidP="001C16F5">
      <w:pPr>
        <w:spacing w:line="300" w:lineRule="auto"/>
        <w:rPr>
          <w:rFonts w:ascii="Helvetica" w:hAnsi="Helvetica" w:cs="Helvetica"/>
          <w:b/>
          <w:bCs/>
          <w:lang w:val="de-AT"/>
        </w:rPr>
      </w:pPr>
    </w:p>
    <w:p w14:paraId="58A6DA69" w14:textId="6AB3099D" w:rsidR="001C16F5" w:rsidRDefault="00536B3A" w:rsidP="001C16F5">
      <w:pPr>
        <w:spacing w:line="300" w:lineRule="auto"/>
        <w:rPr>
          <w:rFonts w:ascii="Helvetica" w:hAnsi="Helvetica" w:cs="Helvetica"/>
          <w:lang w:val="de-AT"/>
        </w:rPr>
      </w:pPr>
      <w:r w:rsidRPr="00A33977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66432" behindDoc="1" locked="0" layoutInCell="1" allowOverlap="1" wp14:anchorId="403383A1" wp14:editId="13FBC06D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752600" cy="1328360"/>
            <wp:effectExtent l="0" t="0" r="0" b="5715"/>
            <wp:wrapTight wrapText="bothSides">
              <wp:wrapPolygon edited="0">
                <wp:start x="0" y="0"/>
                <wp:lineTo x="0" y="21383"/>
                <wp:lineTo x="21365" y="21383"/>
                <wp:lineTo x="21365" y="0"/>
                <wp:lineTo x="0" y="0"/>
              </wp:wrapPolygon>
            </wp:wrapTight>
            <wp:docPr id="1091405166" name="Grafik 1" descr="Ein Bild, das Text, Elektronik, Haushaltsgerät, Monito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05166" name="Grafik 1" descr="Ein Bild, das Text, Elektronik, Haushaltsgerät, Monitor enthält.&#10;&#10;KI-generierte Inhalte können fehlerhaft se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6F5" w:rsidRPr="001C16F5">
        <w:rPr>
          <w:rFonts w:ascii="Helvetica" w:hAnsi="Helvetica" w:cs="Helvetica"/>
          <w:b/>
          <w:bCs/>
          <w:lang w:val="de-AT"/>
        </w:rPr>
        <w:t>Foto 5:</w:t>
      </w:r>
      <w:r w:rsidR="001C16F5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rFonts w:ascii="Helvetica" w:hAnsi="Helvetica" w:cs="Helvetica"/>
          <w:lang w:val="de-AT"/>
        </w:rPr>
        <w:t>Mieles Smart</w:t>
      </w:r>
      <w:r w:rsidR="001C16F5" w:rsidRPr="001C16F5">
        <w:rPr>
          <w:rFonts w:ascii="Cambria Math" w:hAnsi="Cambria Math" w:cs="Cambria Math"/>
          <w:lang w:val="de-AT"/>
        </w:rPr>
        <w:t>‑</w:t>
      </w:r>
      <w:r w:rsidR="001C16F5" w:rsidRPr="001C16F5">
        <w:rPr>
          <w:rFonts w:ascii="Helvetica" w:hAnsi="Helvetica" w:cs="Helvetica"/>
          <w:lang w:val="de-AT"/>
        </w:rPr>
        <w:t>Food</w:t>
      </w:r>
      <w:r w:rsidR="001C16F5" w:rsidRPr="001C16F5">
        <w:rPr>
          <w:rFonts w:ascii="Cambria Math" w:hAnsi="Cambria Math" w:cs="Cambria Math"/>
          <w:lang w:val="de-AT"/>
        </w:rPr>
        <w:t>‑</w:t>
      </w:r>
      <w:r w:rsidR="001C16F5" w:rsidRPr="001C16F5">
        <w:rPr>
          <w:rFonts w:ascii="Helvetica" w:hAnsi="Helvetica" w:cs="Helvetica"/>
          <w:lang w:val="de-AT"/>
        </w:rPr>
        <w:t>ID nutzt eine integrierte Kamera und KI im</w:t>
      </w:r>
      <w:r w:rsidR="001C16F5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rFonts w:ascii="Helvetica" w:hAnsi="Helvetica" w:cs="Helvetica"/>
          <w:lang w:val="de-AT"/>
        </w:rPr>
        <w:t>Backofen, um Lebensmittel automatisch zu erkennen, Garparameter</w:t>
      </w:r>
      <w:r w:rsidR="001C16F5">
        <w:rPr>
          <w:rFonts w:ascii="Helvetica" w:hAnsi="Helvetica" w:cs="Helvetica"/>
          <w:lang w:val="de-AT"/>
        </w:rPr>
        <w:t xml:space="preserve"> </w:t>
      </w:r>
      <w:r w:rsidR="001C16F5" w:rsidRPr="001C16F5">
        <w:rPr>
          <w:rFonts w:ascii="Helvetica" w:hAnsi="Helvetica" w:cs="Helvetica"/>
          <w:lang w:val="de-AT"/>
        </w:rPr>
        <w:t>anzupassen und mehr als 50 Gerichte zuzubereiten. (Foto: Miele)</w:t>
      </w:r>
    </w:p>
    <w:p w14:paraId="6BECD5C9" w14:textId="77777777" w:rsidR="001C16F5" w:rsidRDefault="001C16F5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66FF9E63" w14:textId="098D779F" w:rsidR="00A33977" w:rsidRDefault="00A33977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78E9E6AC" w14:textId="135DB3B8" w:rsidR="00A33977" w:rsidRDefault="00A33977" w:rsidP="00A33977">
      <w:pPr>
        <w:spacing w:line="300" w:lineRule="auto"/>
        <w:rPr>
          <w:rFonts w:ascii="Helvetica" w:hAnsi="Helvetica" w:cs="Helvetica"/>
          <w:lang w:val="de-AT"/>
        </w:rPr>
      </w:pPr>
      <w:r w:rsidRPr="00A33977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67456" behindDoc="1" locked="0" layoutInCell="1" allowOverlap="1" wp14:anchorId="4FC61E09" wp14:editId="3D40BC1E">
            <wp:simplePos x="0" y="0"/>
            <wp:positionH relativeFrom="column">
              <wp:posOffset>-4445</wp:posOffset>
            </wp:positionH>
            <wp:positionV relativeFrom="paragraph">
              <wp:posOffset>149860</wp:posOffset>
            </wp:positionV>
            <wp:extent cx="1724025" cy="1340133"/>
            <wp:effectExtent l="0" t="0" r="0" b="0"/>
            <wp:wrapTight wrapText="bothSides">
              <wp:wrapPolygon edited="0">
                <wp:start x="0" y="0"/>
                <wp:lineTo x="0" y="21191"/>
                <wp:lineTo x="21242" y="21191"/>
                <wp:lineTo x="21242" y="0"/>
                <wp:lineTo x="0" y="0"/>
              </wp:wrapPolygon>
            </wp:wrapTight>
            <wp:docPr id="16064166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41660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40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77">
        <w:rPr>
          <w:rFonts w:ascii="Helvetica" w:hAnsi="Helvetica" w:cs="Helvetica"/>
          <w:b/>
          <w:bCs/>
          <w:lang w:val="de-AT"/>
        </w:rPr>
        <w:t>Foto 6:</w:t>
      </w:r>
      <w:r>
        <w:rPr>
          <w:rFonts w:ascii="Helvetica" w:hAnsi="Helvetica" w:cs="Helvetica"/>
          <w:lang w:val="de-AT"/>
        </w:rPr>
        <w:t xml:space="preserve"> </w:t>
      </w:r>
      <w:r w:rsidRPr="00A33977">
        <w:rPr>
          <w:rFonts w:ascii="Helvetica" w:hAnsi="Helvetica" w:cs="Helvetica"/>
          <w:lang w:val="de-AT"/>
        </w:rPr>
        <w:t>Künstliche Intelligenz in der Produktion: KI-gestützte</w:t>
      </w:r>
      <w:r>
        <w:rPr>
          <w:rFonts w:ascii="Helvetica" w:hAnsi="Helvetica" w:cs="Helvetica"/>
          <w:lang w:val="de-AT"/>
        </w:rPr>
        <w:t xml:space="preserve"> </w:t>
      </w:r>
      <w:r w:rsidRPr="00A33977">
        <w:rPr>
          <w:rFonts w:ascii="Helvetica" w:hAnsi="Helvetica" w:cs="Helvetica"/>
          <w:lang w:val="de-AT"/>
        </w:rPr>
        <w:t>Qualitätskontrolle von Waschmaschinenfronten. (Foto: Miele)</w:t>
      </w:r>
    </w:p>
    <w:p w14:paraId="65C52732" w14:textId="77777777" w:rsidR="00A33977" w:rsidRDefault="00A33977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0756752C" w14:textId="77777777" w:rsidR="00A33977" w:rsidRDefault="00A33977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1B145F3E" w14:textId="77777777" w:rsidR="00A33977" w:rsidRDefault="00A33977" w:rsidP="001C16F5">
      <w:pPr>
        <w:spacing w:line="300" w:lineRule="auto"/>
        <w:rPr>
          <w:rFonts w:ascii="Helvetica" w:hAnsi="Helvetica" w:cs="Helvetica"/>
          <w:lang w:val="de-AT"/>
        </w:rPr>
      </w:pPr>
    </w:p>
    <w:p w14:paraId="5E6340EC" w14:textId="7D86C525" w:rsidR="001C16F5" w:rsidRDefault="00A33977" w:rsidP="00A33977">
      <w:pPr>
        <w:spacing w:line="300" w:lineRule="auto"/>
        <w:rPr>
          <w:rFonts w:ascii="Helvetica" w:hAnsi="Helvetica" w:cs="Helvetica"/>
          <w:lang w:val="de-AT"/>
        </w:rPr>
      </w:pPr>
      <w:r w:rsidRPr="00A33977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68480" behindDoc="1" locked="0" layoutInCell="1" allowOverlap="1" wp14:anchorId="5EDBDCD2" wp14:editId="4069CD92">
            <wp:simplePos x="0" y="0"/>
            <wp:positionH relativeFrom="column">
              <wp:posOffset>-4445</wp:posOffset>
            </wp:positionH>
            <wp:positionV relativeFrom="paragraph">
              <wp:posOffset>155575</wp:posOffset>
            </wp:positionV>
            <wp:extent cx="1714500" cy="1308618"/>
            <wp:effectExtent l="0" t="0" r="0" b="6350"/>
            <wp:wrapTight wrapText="bothSides">
              <wp:wrapPolygon edited="0">
                <wp:start x="0" y="0"/>
                <wp:lineTo x="0" y="21390"/>
                <wp:lineTo x="21360" y="21390"/>
                <wp:lineTo x="21360" y="0"/>
                <wp:lineTo x="0" y="0"/>
              </wp:wrapPolygon>
            </wp:wrapTight>
            <wp:docPr id="2040276958" name="Grafik 1" descr="Ein Bild, das Maschine, Bautechnik, Industrie, Fabr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76958" name="Grafik 1" descr="Ein Bild, das Maschine, Bautechnik, Industrie, Fabrik enthält.&#10;&#10;KI-generierte Inhalte können fehlerhaft sein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0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77">
        <w:rPr>
          <w:rFonts w:ascii="Helvetica" w:hAnsi="Helvetica" w:cs="Helvetica"/>
          <w:b/>
          <w:bCs/>
          <w:lang w:val="de-AT"/>
        </w:rPr>
        <w:t>Foto 7:</w:t>
      </w:r>
      <w:r>
        <w:rPr>
          <w:rFonts w:ascii="Helvetica" w:hAnsi="Helvetica" w:cs="Helvetica"/>
          <w:lang w:val="de-AT"/>
        </w:rPr>
        <w:t xml:space="preserve"> </w:t>
      </w:r>
      <w:r w:rsidRPr="00A33977">
        <w:rPr>
          <w:rFonts w:ascii="Helvetica" w:hAnsi="Helvetica" w:cs="Helvetica"/>
          <w:lang w:val="de-AT"/>
        </w:rPr>
        <w:t>Ein Roboter im Einsatz am Miele-Produktionsstandort in</w:t>
      </w:r>
      <w:r>
        <w:rPr>
          <w:rFonts w:ascii="Helvetica" w:hAnsi="Helvetica" w:cs="Helvetica"/>
          <w:lang w:val="de-AT"/>
        </w:rPr>
        <w:t xml:space="preserve"> </w:t>
      </w:r>
      <w:r w:rsidRPr="00A33977">
        <w:rPr>
          <w:rFonts w:ascii="Helvetica" w:hAnsi="Helvetica" w:cs="Helvetica"/>
          <w:lang w:val="de-AT"/>
        </w:rPr>
        <w:t>Gütersloh (Foto: Miele)</w:t>
      </w:r>
    </w:p>
    <w:p w14:paraId="7FC5EF0F" w14:textId="77777777" w:rsidR="00A33977" w:rsidRDefault="00A33977" w:rsidP="00A33977">
      <w:pPr>
        <w:spacing w:line="300" w:lineRule="auto"/>
        <w:rPr>
          <w:rFonts w:ascii="Helvetica" w:hAnsi="Helvetica" w:cs="Helvetica"/>
          <w:lang w:val="de-AT"/>
        </w:rPr>
      </w:pPr>
    </w:p>
    <w:p w14:paraId="77DCC2BA" w14:textId="77777777" w:rsidR="00A33977" w:rsidRDefault="00A33977" w:rsidP="00A33977">
      <w:pPr>
        <w:spacing w:line="300" w:lineRule="auto"/>
        <w:rPr>
          <w:rFonts w:ascii="Helvetica" w:hAnsi="Helvetica" w:cs="Helvetica"/>
          <w:lang w:val="de-AT"/>
        </w:rPr>
      </w:pPr>
    </w:p>
    <w:p w14:paraId="5BB52067" w14:textId="3A689047" w:rsidR="00A33977" w:rsidRDefault="00A33977" w:rsidP="00A33977">
      <w:pPr>
        <w:spacing w:line="300" w:lineRule="auto"/>
        <w:rPr>
          <w:rFonts w:ascii="Helvetica" w:hAnsi="Helvetica" w:cs="Helvetica"/>
          <w:lang w:val="de-AT"/>
        </w:rPr>
      </w:pPr>
    </w:p>
    <w:p w14:paraId="7B3F8895" w14:textId="6E5F691D" w:rsidR="002E7FF6" w:rsidRDefault="002E7FF6" w:rsidP="002E7FF6">
      <w:pPr>
        <w:spacing w:line="300" w:lineRule="auto"/>
        <w:ind w:firstLine="708"/>
        <w:rPr>
          <w:rFonts w:ascii="Helvetica" w:hAnsi="Helvetica" w:cs="Helvetica"/>
          <w:lang w:val="de-AT"/>
        </w:rPr>
      </w:pPr>
      <w:r w:rsidRPr="002E7FF6">
        <w:rPr>
          <w:rFonts w:ascii="Helvetica" w:hAnsi="Helvetica" w:cs="Helvetica"/>
          <w:b/>
          <w:bCs/>
          <w:noProof/>
          <w:lang w:val="de-AT"/>
        </w:rPr>
        <w:drawing>
          <wp:anchor distT="0" distB="0" distL="114300" distR="114300" simplePos="0" relativeHeight="251670528" behindDoc="1" locked="0" layoutInCell="1" allowOverlap="1" wp14:anchorId="4E3C411A" wp14:editId="3951FE8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09675" cy="1586716"/>
            <wp:effectExtent l="0" t="0" r="0" b="0"/>
            <wp:wrapTight wrapText="bothSides">
              <wp:wrapPolygon edited="0">
                <wp:start x="0" y="0"/>
                <wp:lineTo x="0" y="21271"/>
                <wp:lineTo x="21090" y="21271"/>
                <wp:lineTo x="21090" y="0"/>
                <wp:lineTo x="0" y="0"/>
              </wp:wrapPolygon>
            </wp:wrapTight>
            <wp:docPr id="1313924483" name="Grafik 1" descr="Ein Bild, das Menschliches Gesicht, Kleidung, Person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24483" name="Grafik 1" descr="Ein Bild, das Menschliches Gesicht, Kleidung, Person, Lächeln enthält.&#10;&#10;KI-generierte Inhalte können fehlerhaft sein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8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7FF6">
        <w:rPr>
          <w:rFonts w:ascii="Helvetica" w:hAnsi="Helvetica" w:cs="Helvetica"/>
          <w:b/>
          <w:bCs/>
          <w:lang w:val="de-AT"/>
        </w:rPr>
        <w:t xml:space="preserve">Foto </w:t>
      </w:r>
      <w:r w:rsidR="00E31ABE">
        <w:rPr>
          <w:rFonts w:ascii="Helvetica" w:hAnsi="Helvetica" w:cs="Helvetica"/>
          <w:b/>
          <w:bCs/>
          <w:lang w:val="de-AT"/>
        </w:rPr>
        <w:t>8</w:t>
      </w:r>
      <w:r w:rsidRPr="002E7FF6">
        <w:rPr>
          <w:rFonts w:ascii="Helvetica" w:hAnsi="Helvetica" w:cs="Helvetica"/>
          <w:b/>
          <w:bCs/>
          <w:lang w:val="de-AT"/>
        </w:rPr>
        <w:t>:</w:t>
      </w:r>
      <w:r>
        <w:rPr>
          <w:rFonts w:ascii="Helvetica" w:hAnsi="Helvetica" w:cs="Helvetica"/>
          <w:lang w:val="de-AT"/>
        </w:rPr>
        <w:t xml:space="preserve"> Mag. Monika Eder, Geschäftsführerin Miele Österreich</w:t>
      </w:r>
    </w:p>
    <w:p w14:paraId="5707995A" w14:textId="332EAB21" w:rsidR="002E7FF6" w:rsidRDefault="002E7FF6" w:rsidP="00A33977">
      <w:pPr>
        <w:spacing w:line="300" w:lineRule="auto"/>
        <w:rPr>
          <w:rFonts w:ascii="Helvetica" w:hAnsi="Helvetica" w:cs="Helvetica"/>
          <w:lang w:val="de-AT"/>
        </w:rPr>
      </w:pPr>
    </w:p>
    <w:sectPr w:rsidR="002E7FF6" w:rsidSect="00F0570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985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F2DE" w14:textId="77777777" w:rsidR="00EB0869" w:rsidRDefault="00EB0869" w:rsidP="000D0B3F">
      <w:pPr>
        <w:spacing w:before="0"/>
      </w:pPr>
      <w:r>
        <w:separator/>
      </w:r>
    </w:p>
  </w:endnote>
  <w:endnote w:type="continuationSeparator" w:id="0">
    <w:p w14:paraId="2FB818E4" w14:textId="77777777" w:rsidR="00EB0869" w:rsidRDefault="00EB0869" w:rsidP="000D0B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9FD1" w14:textId="672382C7" w:rsidR="00490F46" w:rsidRPr="006E0BAA" w:rsidRDefault="001A0CCE" w:rsidP="00490F46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center"/>
      <w:rPr>
        <w:lang w:val="en-GB"/>
      </w:rPr>
    </w:pPr>
    <w:r w:rsidRPr="002364F0">
      <w:rPr>
        <w:rFonts w:ascii="Helvetica" w:hAnsi="Helvetica" w:cs="Helvetica"/>
        <w:sz w:val="14"/>
        <w:lang w:val="en-GB"/>
      </w:rPr>
      <w:br/>
    </w:r>
    <w:r w:rsidRPr="002364F0">
      <w:rPr>
        <w:rFonts w:ascii="Helvetica" w:hAnsi="Helvetica" w:cs="Helvetica"/>
        <w:b/>
        <w:sz w:val="14"/>
        <w:szCs w:val="14"/>
        <w:lang w:val="en-GB"/>
      </w:rPr>
      <w:br/>
    </w:r>
  </w:p>
  <w:p w14:paraId="3A4E3872" w14:textId="77777777" w:rsidR="003D6005" w:rsidRPr="00E85A8C" w:rsidRDefault="00B200E3" w:rsidP="00D80BA8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jc w:val="right"/>
      <w:rPr>
        <w:rFonts w:ascii="Helvetica" w:eastAsiaTheme="majorEastAsia" w:hAnsi="Helvetica" w:cs="Helvetica"/>
      </w:rPr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-548079007"/>
      </w:sdtPr>
      <w:sdtEndPr>
        <w:rPr>
          <w:rFonts w:ascii="Helvetica" w:hAnsi="Helvetica" w:cs="Helvetica"/>
        </w:rPr>
      </w:sdtEndPr>
      <w:sdtContent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84543820"/>
          </w:sdtPr>
          <w:sdtEndPr>
            <w:rPr>
              <w:rFonts w:ascii="Helvetica" w:hAnsi="Helvetica" w:cs="Helvetica"/>
            </w:rPr>
          </w:sdtEndPr>
          <w:sdtContent>
            <w:r w:rsidR="003D6005" w:rsidRPr="00484756">
              <w:rPr>
                <w:rFonts w:ascii="Helvetica" w:eastAsiaTheme="minorEastAsia" w:hAnsi="Helvetica" w:cs="Helvetica"/>
              </w:rPr>
              <w:fldChar w:fldCharType="begin"/>
            </w:r>
            <w:r w:rsidR="003D6005" w:rsidRPr="00484756">
              <w:rPr>
                <w:rFonts w:ascii="Helvetica" w:hAnsi="Helvetica" w:cs="Helvetica"/>
              </w:rPr>
              <w:instrText>PAGE   \* MERGEFORMAT</w:instrText>
            </w:r>
            <w:r w:rsidR="003D6005" w:rsidRPr="00484756">
              <w:rPr>
                <w:rFonts w:ascii="Helvetica" w:eastAsiaTheme="minorEastAsia" w:hAnsi="Helvetica" w:cs="Helvetica"/>
              </w:rPr>
              <w:fldChar w:fldCharType="separate"/>
            </w:r>
            <w:r w:rsidR="00A86135">
              <w:rPr>
                <w:rFonts w:ascii="Helvetica" w:hAnsi="Helvetica" w:cs="Helvetica"/>
                <w:noProof/>
              </w:rPr>
              <w:t>- 2 -</w:t>
            </w:r>
            <w:r w:rsidR="003D6005" w:rsidRPr="00484756">
              <w:rPr>
                <w:rFonts w:ascii="Helvetica" w:eastAsiaTheme="majorEastAsia" w:hAnsi="Helvetica" w:cs="Helvetica"/>
                <w:sz w:val="48"/>
                <w:szCs w:val="48"/>
              </w:rPr>
              <w:fldChar w:fldCharType="end"/>
            </w:r>
          </w:sdtContent>
        </w:sdt>
      </w:sdtContent>
    </w:sdt>
  </w:p>
  <w:p w14:paraId="65D843A8" w14:textId="77777777" w:rsidR="00497A5E" w:rsidRPr="00497A5E" w:rsidRDefault="00497A5E" w:rsidP="00497A5E">
    <w:pPr>
      <w:pStyle w:val="Fuzeile"/>
      <w:tabs>
        <w:tab w:val="clear" w:pos="4536"/>
        <w:tab w:val="left" w:pos="1134"/>
        <w:tab w:val="left" w:pos="2552"/>
        <w:tab w:val="left" w:pos="3969"/>
        <w:tab w:val="left" w:pos="5387"/>
        <w:tab w:val="left" w:pos="6804"/>
      </w:tabs>
      <w:rPr>
        <w:rFonts w:ascii="Arial" w:hAnsi="Arial" w:cs="Arial"/>
        <w:b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22C7" w14:textId="1B4B97B0" w:rsidR="00CC3E20" w:rsidRDefault="00CC3E20" w:rsidP="000E65D1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center"/>
      <w:rPr>
        <w:rFonts w:asciiTheme="majorHAnsi" w:eastAsiaTheme="majorEastAsia" w:hAnsiTheme="majorHAnsi" w:cstheme="majorBidi"/>
        <w:sz w:val="48"/>
        <w:szCs w:val="48"/>
      </w:rPr>
    </w:pPr>
  </w:p>
  <w:p w14:paraId="56EB1CBF" w14:textId="6D0164E5" w:rsidR="003D6005" w:rsidRDefault="00B200E3" w:rsidP="00CC3E20">
    <w:pPr>
      <w:pStyle w:val="Fuzeile"/>
      <w:tabs>
        <w:tab w:val="left" w:pos="1134"/>
        <w:tab w:val="left" w:pos="2552"/>
        <w:tab w:val="left" w:pos="3969"/>
        <w:tab w:val="left" w:pos="5387"/>
        <w:tab w:val="left" w:pos="6804"/>
      </w:tabs>
      <w:jc w:val="right"/>
    </w:pPr>
    <w:sdt>
      <w:sdtPr>
        <w:rPr>
          <w:rFonts w:asciiTheme="majorHAnsi" w:eastAsiaTheme="majorEastAsia" w:hAnsiTheme="majorHAnsi" w:cstheme="majorBidi"/>
          <w:sz w:val="48"/>
          <w:szCs w:val="48"/>
        </w:rPr>
        <w:id w:val="281385002"/>
      </w:sdtPr>
      <w:sdtEndPr/>
      <w:sdtContent>
        <w:r w:rsidR="000E65D1">
          <w:rPr>
            <w:rFonts w:ascii="Helvetica" w:eastAsiaTheme="minorEastAsia" w:hAnsi="Helvetica" w:cs="Helvetica"/>
          </w:rPr>
          <w:fldChar w:fldCharType="begin"/>
        </w:r>
        <w:r w:rsidR="000E65D1">
          <w:rPr>
            <w:rFonts w:ascii="Helvetica" w:hAnsi="Helvetica" w:cs="Helvetica"/>
          </w:rPr>
          <w:instrText>PAGE   \* MERGEFORMAT</w:instrText>
        </w:r>
        <w:r w:rsidR="000E65D1">
          <w:rPr>
            <w:rFonts w:ascii="Helvetica" w:eastAsiaTheme="minorEastAsia" w:hAnsi="Helvetica" w:cs="Helvetica"/>
          </w:rPr>
          <w:fldChar w:fldCharType="separate"/>
        </w:r>
        <w:r w:rsidR="00A86135">
          <w:rPr>
            <w:rFonts w:ascii="Helvetica" w:hAnsi="Helvetica" w:cs="Helvetica"/>
            <w:noProof/>
          </w:rPr>
          <w:t>- 1 -</w:t>
        </w:r>
        <w:r w:rsidR="000E65D1">
          <w:rPr>
            <w:rFonts w:ascii="Helvetica" w:eastAsiaTheme="majorEastAsia" w:hAnsi="Helvetica" w:cs="Helvetica"/>
            <w:sz w:val="48"/>
            <w:szCs w:val="48"/>
          </w:rPr>
          <w:fldChar w:fldCharType="end"/>
        </w:r>
      </w:sdtContent>
    </w:sdt>
    <w:r w:rsidR="001129B3">
      <w:rPr>
        <w:rFonts w:ascii="Arial" w:hAnsi="Arial" w:cs="Arial"/>
        <w:sz w:val="14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C01B" w14:textId="77777777" w:rsidR="00EB0869" w:rsidRDefault="00EB0869" w:rsidP="000D0B3F">
      <w:pPr>
        <w:spacing w:before="0"/>
      </w:pPr>
      <w:r>
        <w:separator/>
      </w:r>
    </w:p>
  </w:footnote>
  <w:footnote w:type="continuationSeparator" w:id="0">
    <w:p w14:paraId="26B0ECDE" w14:textId="77777777" w:rsidR="00EB0869" w:rsidRDefault="00EB0869" w:rsidP="000D0B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A3F" w14:textId="77777777" w:rsidR="000D0B3F" w:rsidRDefault="000D0B3F" w:rsidP="000D0B3F">
    <w:pPr>
      <w:pStyle w:val="Kopfzeile"/>
      <w:jc w:val="center"/>
    </w:pPr>
    <w:r>
      <w:rPr>
        <w:rFonts w:ascii="Helvetica" w:hAnsi="Helvetica"/>
        <w:noProof/>
        <w:lang w:eastAsia="de-DE"/>
      </w:rPr>
      <w:drawing>
        <wp:inline distT="0" distB="0" distL="0" distR="0" wp14:anchorId="0DA8A637" wp14:editId="19FD37F7">
          <wp:extent cx="1620000" cy="622905"/>
          <wp:effectExtent l="0" t="0" r="0" b="6350"/>
          <wp:docPr id="54" name="Grafi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9BEE30" w14:textId="77777777" w:rsidR="000D0B3F" w:rsidRDefault="000D0B3F" w:rsidP="000D0B3F">
    <w:pPr>
      <w:pStyle w:val="Kopfzeile"/>
      <w:jc w:val="center"/>
    </w:pPr>
  </w:p>
  <w:p w14:paraId="280D9655" w14:textId="77777777" w:rsidR="000D0B3F" w:rsidRDefault="000D0B3F" w:rsidP="000D0B3F">
    <w:pPr>
      <w:pStyle w:val="Kopfzeile"/>
      <w:jc w:val="center"/>
    </w:pPr>
  </w:p>
  <w:p w14:paraId="2BB942F7" w14:textId="77777777" w:rsidR="00D13864" w:rsidRDefault="00D138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A128" w14:textId="77777777" w:rsidR="0051196C" w:rsidRPr="0051196C" w:rsidRDefault="0051196C" w:rsidP="0051196C">
    <w:pPr>
      <w:pStyle w:val="Kopfzeile"/>
      <w:jc w:val="center"/>
    </w:pPr>
    <w:r>
      <w:rPr>
        <w:rFonts w:ascii="Helvetica" w:hAnsi="Helvetica"/>
        <w:noProof/>
        <w:lang w:eastAsia="de-DE"/>
      </w:rPr>
      <w:drawing>
        <wp:inline distT="0" distB="0" distL="0" distR="0" wp14:anchorId="2258CA1C" wp14:editId="434E63AC">
          <wp:extent cx="1620000" cy="622905"/>
          <wp:effectExtent l="0" t="0" r="0" b="6350"/>
          <wp:docPr id="55" name="Grafi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ele_Logo_M_Red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D3265"/>
    <w:multiLevelType w:val="hybridMultilevel"/>
    <w:tmpl w:val="F6F6C9CC"/>
    <w:lvl w:ilvl="0" w:tplc="236C67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58D"/>
    <w:multiLevelType w:val="hybridMultilevel"/>
    <w:tmpl w:val="99B423D0"/>
    <w:lvl w:ilvl="0" w:tplc="2CA4EE7A">
      <w:start w:val="1"/>
      <w:numFmt w:val="bullet"/>
      <w:lvlText w:val=""/>
      <w:lvlJc w:val="left"/>
      <w:pPr>
        <w:ind w:left="1778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88879136">
    <w:abstractNumId w:val="0"/>
  </w:num>
  <w:num w:numId="2" w16cid:durableId="98258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3F"/>
    <w:rsid w:val="0000271B"/>
    <w:rsid w:val="00010CEB"/>
    <w:rsid w:val="0001564E"/>
    <w:rsid w:val="0002085E"/>
    <w:rsid w:val="00022EA6"/>
    <w:rsid w:val="00031EC6"/>
    <w:rsid w:val="00033709"/>
    <w:rsid w:val="000345BF"/>
    <w:rsid w:val="0004404D"/>
    <w:rsid w:val="00056B83"/>
    <w:rsid w:val="00056BAA"/>
    <w:rsid w:val="00056C15"/>
    <w:rsid w:val="00073481"/>
    <w:rsid w:val="00073FE8"/>
    <w:rsid w:val="00077E8C"/>
    <w:rsid w:val="00081B9D"/>
    <w:rsid w:val="000A1681"/>
    <w:rsid w:val="000A22B2"/>
    <w:rsid w:val="000C753B"/>
    <w:rsid w:val="000D0B3F"/>
    <w:rsid w:val="000E2B62"/>
    <w:rsid w:val="000E2D52"/>
    <w:rsid w:val="000E65D1"/>
    <w:rsid w:val="000F2A35"/>
    <w:rsid w:val="001064CA"/>
    <w:rsid w:val="00107968"/>
    <w:rsid w:val="001129B3"/>
    <w:rsid w:val="001207C8"/>
    <w:rsid w:val="00123E0B"/>
    <w:rsid w:val="0013084C"/>
    <w:rsid w:val="00134763"/>
    <w:rsid w:val="00141E67"/>
    <w:rsid w:val="001620E3"/>
    <w:rsid w:val="00166F29"/>
    <w:rsid w:val="00193285"/>
    <w:rsid w:val="001A0CCE"/>
    <w:rsid w:val="001C16F5"/>
    <w:rsid w:val="001D6D7D"/>
    <w:rsid w:val="001E40DF"/>
    <w:rsid w:val="001E77E8"/>
    <w:rsid w:val="001F50E7"/>
    <w:rsid w:val="001F6D35"/>
    <w:rsid w:val="00211AD4"/>
    <w:rsid w:val="0022513E"/>
    <w:rsid w:val="002301D9"/>
    <w:rsid w:val="00234CF4"/>
    <w:rsid w:val="00237B1C"/>
    <w:rsid w:val="00242CE2"/>
    <w:rsid w:val="00291D41"/>
    <w:rsid w:val="002B5FA7"/>
    <w:rsid w:val="002E299D"/>
    <w:rsid w:val="002E7FF6"/>
    <w:rsid w:val="002F601B"/>
    <w:rsid w:val="002F6E37"/>
    <w:rsid w:val="0030406C"/>
    <w:rsid w:val="003136D1"/>
    <w:rsid w:val="00313EE1"/>
    <w:rsid w:val="0032383F"/>
    <w:rsid w:val="003264F6"/>
    <w:rsid w:val="00326515"/>
    <w:rsid w:val="00332A07"/>
    <w:rsid w:val="0034292A"/>
    <w:rsid w:val="003502F3"/>
    <w:rsid w:val="00350B5A"/>
    <w:rsid w:val="00363C20"/>
    <w:rsid w:val="003712DC"/>
    <w:rsid w:val="00376A68"/>
    <w:rsid w:val="00380B2F"/>
    <w:rsid w:val="003A7151"/>
    <w:rsid w:val="003D3149"/>
    <w:rsid w:val="003D6005"/>
    <w:rsid w:val="003E0092"/>
    <w:rsid w:val="003E2CA8"/>
    <w:rsid w:val="003F17B5"/>
    <w:rsid w:val="003F5E75"/>
    <w:rsid w:val="003F61DA"/>
    <w:rsid w:val="00423762"/>
    <w:rsid w:val="004269FC"/>
    <w:rsid w:val="00444EC9"/>
    <w:rsid w:val="0044624B"/>
    <w:rsid w:val="0044796A"/>
    <w:rsid w:val="0046690E"/>
    <w:rsid w:val="0047401C"/>
    <w:rsid w:val="00474994"/>
    <w:rsid w:val="00484756"/>
    <w:rsid w:val="00490F46"/>
    <w:rsid w:val="00497A5E"/>
    <w:rsid w:val="004A3BB4"/>
    <w:rsid w:val="004B7505"/>
    <w:rsid w:val="004C2291"/>
    <w:rsid w:val="004C2676"/>
    <w:rsid w:val="004C2B8F"/>
    <w:rsid w:val="004C3B44"/>
    <w:rsid w:val="00502440"/>
    <w:rsid w:val="00506343"/>
    <w:rsid w:val="0051196C"/>
    <w:rsid w:val="00523BA6"/>
    <w:rsid w:val="00536B3A"/>
    <w:rsid w:val="005413A4"/>
    <w:rsid w:val="00557451"/>
    <w:rsid w:val="00557666"/>
    <w:rsid w:val="005642B1"/>
    <w:rsid w:val="005706D3"/>
    <w:rsid w:val="00587095"/>
    <w:rsid w:val="005A0869"/>
    <w:rsid w:val="005A5D33"/>
    <w:rsid w:val="005B2F60"/>
    <w:rsid w:val="005B3A5B"/>
    <w:rsid w:val="005C4640"/>
    <w:rsid w:val="005D5B77"/>
    <w:rsid w:val="005E01AF"/>
    <w:rsid w:val="005E22FB"/>
    <w:rsid w:val="005E6C75"/>
    <w:rsid w:val="005F14F1"/>
    <w:rsid w:val="005F20EB"/>
    <w:rsid w:val="006014A9"/>
    <w:rsid w:val="00607979"/>
    <w:rsid w:val="00610EAF"/>
    <w:rsid w:val="00636F40"/>
    <w:rsid w:val="00640717"/>
    <w:rsid w:val="00673F46"/>
    <w:rsid w:val="0067482C"/>
    <w:rsid w:val="006A17CD"/>
    <w:rsid w:val="006A372C"/>
    <w:rsid w:val="006E0BAA"/>
    <w:rsid w:val="006E309C"/>
    <w:rsid w:val="007057C6"/>
    <w:rsid w:val="007226D0"/>
    <w:rsid w:val="0073279B"/>
    <w:rsid w:val="007347DC"/>
    <w:rsid w:val="007411CD"/>
    <w:rsid w:val="0076077B"/>
    <w:rsid w:val="0077191D"/>
    <w:rsid w:val="0078402D"/>
    <w:rsid w:val="007920A6"/>
    <w:rsid w:val="007A1C83"/>
    <w:rsid w:val="007A27C5"/>
    <w:rsid w:val="007A63BB"/>
    <w:rsid w:val="007E5015"/>
    <w:rsid w:val="007E66CE"/>
    <w:rsid w:val="007F75CC"/>
    <w:rsid w:val="00804A58"/>
    <w:rsid w:val="00821DEF"/>
    <w:rsid w:val="00826C52"/>
    <w:rsid w:val="00826EB3"/>
    <w:rsid w:val="008435C4"/>
    <w:rsid w:val="0084693A"/>
    <w:rsid w:val="00846ACA"/>
    <w:rsid w:val="008529B4"/>
    <w:rsid w:val="0088182D"/>
    <w:rsid w:val="00881A01"/>
    <w:rsid w:val="00882333"/>
    <w:rsid w:val="008911CA"/>
    <w:rsid w:val="008C2771"/>
    <w:rsid w:val="008E3175"/>
    <w:rsid w:val="008E436B"/>
    <w:rsid w:val="008F0C33"/>
    <w:rsid w:val="008F174E"/>
    <w:rsid w:val="008F4675"/>
    <w:rsid w:val="00912577"/>
    <w:rsid w:val="00923C73"/>
    <w:rsid w:val="00925EE8"/>
    <w:rsid w:val="00935085"/>
    <w:rsid w:val="0093568B"/>
    <w:rsid w:val="009441B8"/>
    <w:rsid w:val="00990105"/>
    <w:rsid w:val="009B1E9F"/>
    <w:rsid w:val="009C7A2D"/>
    <w:rsid w:val="009D5DAB"/>
    <w:rsid w:val="009D68D9"/>
    <w:rsid w:val="009F4777"/>
    <w:rsid w:val="009F5075"/>
    <w:rsid w:val="009F7AC5"/>
    <w:rsid w:val="00A05F4F"/>
    <w:rsid w:val="00A21E6A"/>
    <w:rsid w:val="00A225C1"/>
    <w:rsid w:val="00A33977"/>
    <w:rsid w:val="00A365B1"/>
    <w:rsid w:val="00A40C63"/>
    <w:rsid w:val="00A66D91"/>
    <w:rsid w:val="00A86135"/>
    <w:rsid w:val="00A93509"/>
    <w:rsid w:val="00A9671C"/>
    <w:rsid w:val="00AA6F8F"/>
    <w:rsid w:val="00AB2468"/>
    <w:rsid w:val="00AD0933"/>
    <w:rsid w:val="00AD7E9B"/>
    <w:rsid w:val="00AE7140"/>
    <w:rsid w:val="00AF3821"/>
    <w:rsid w:val="00AF60A1"/>
    <w:rsid w:val="00B05071"/>
    <w:rsid w:val="00B200E3"/>
    <w:rsid w:val="00B231A1"/>
    <w:rsid w:val="00B36C04"/>
    <w:rsid w:val="00B4460F"/>
    <w:rsid w:val="00B52184"/>
    <w:rsid w:val="00B558E8"/>
    <w:rsid w:val="00B567BE"/>
    <w:rsid w:val="00B83A43"/>
    <w:rsid w:val="00BA4859"/>
    <w:rsid w:val="00BC35F6"/>
    <w:rsid w:val="00BD5D6F"/>
    <w:rsid w:val="00BE2920"/>
    <w:rsid w:val="00C27964"/>
    <w:rsid w:val="00C3162F"/>
    <w:rsid w:val="00C36420"/>
    <w:rsid w:val="00C43B4A"/>
    <w:rsid w:val="00C459B5"/>
    <w:rsid w:val="00C61206"/>
    <w:rsid w:val="00C659E4"/>
    <w:rsid w:val="00C76EE3"/>
    <w:rsid w:val="00C77EE9"/>
    <w:rsid w:val="00C80FF6"/>
    <w:rsid w:val="00C846EF"/>
    <w:rsid w:val="00C97162"/>
    <w:rsid w:val="00CA5A0B"/>
    <w:rsid w:val="00CC00DA"/>
    <w:rsid w:val="00CC1243"/>
    <w:rsid w:val="00CC3E20"/>
    <w:rsid w:val="00CD4F0C"/>
    <w:rsid w:val="00D11DDB"/>
    <w:rsid w:val="00D13864"/>
    <w:rsid w:val="00D16E69"/>
    <w:rsid w:val="00D214C4"/>
    <w:rsid w:val="00D23A2A"/>
    <w:rsid w:val="00D33F58"/>
    <w:rsid w:val="00D55E3D"/>
    <w:rsid w:val="00D618F6"/>
    <w:rsid w:val="00D649D2"/>
    <w:rsid w:val="00D714D8"/>
    <w:rsid w:val="00D73AAD"/>
    <w:rsid w:val="00D80BA8"/>
    <w:rsid w:val="00D82CB3"/>
    <w:rsid w:val="00DA77F8"/>
    <w:rsid w:val="00DB2C6E"/>
    <w:rsid w:val="00DC58D1"/>
    <w:rsid w:val="00DC7BB1"/>
    <w:rsid w:val="00DD0632"/>
    <w:rsid w:val="00DE44B4"/>
    <w:rsid w:val="00DF32A0"/>
    <w:rsid w:val="00DF5E45"/>
    <w:rsid w:val="00DF5E88"/>
    <w:rsid w:val="00DF611F"/>
    <w:rsid w:val="00E010B8"/>
    <w:rsid w:val="00E16055"/>
    <w:rsid w:val="00E24DFB"/>
    <w:rsid w:val="00E26743"/>
    <w:rsid w:val="00E31ABE"/>
    <w:rsid w:val="00E330D0"/>
    <w:rsid w:val="00E35D78"/>
    <w:rsid w:val="00E40167"/>
    <w:rsid w:val="00E47EAA"/>
    <w:rsid w:val="00E53BA5"/>
    <w:rsid w:val="00E5532E"/>
    <w:rsid w:val="00E5772E"/>
    <w:rsid w:val="00E609EB"/>
    <w:rsid w:val="00E66BBB"/>
    <w:rsid w:val="00E83A9B"/>
    <w:rsid w:val="00E85A8C"/>
    <w:rsid w:val="00E946FC"/>
    <w:rsid w:val="00EB0869"/>
    <w:rsid w:val="00EB312B"/>
    <w:rsid w:val="00ED38FA"/>
    <w:rsid w:val="00ED71A6"/>
    <w:rsid w:val="00F0338E"/>
    <w:rsid w:val="00F05553"/>
    <w:rsid w:val="00F0570A"/>
    <w:rsid w:val="00F16722"/>
    <w:rsid w:val="00F44CA5"/>
    <w:rsid w:val="00F5370A"/>
    <w:rsid w:val="00F546FC"/>
    <w:rsid w:val="00F6005A"/>
    <w:rsid w:val="00F82E34"/>
    <w:rsid w:val="00FD5B77"/>
    <w:rsid w:val="00FE0CBF"/>
    <w:rsid w:val="00FE0EFC"/>
    <w:rsid w:val="00FE158C"/>
    <w:rsid w:val="00FE2C72"/>
    <w:rsid w:val="00FE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5"/>
    <o:shapelayout v:ext="edit">
      <o:idmap v:ext="edit" data="1"/>
    </o:shapelayout>
  </w:shapeDefaults>
  <w:decimalSymbol w:val=","/>
  <w:listSeparator w:val=";"/>
  <w14:docId w14:val="46E90F51"/>
  <w15:chartTrackingRefBased/>
  <w15:docId w15:val="{C8AFEF76-B05F-40F2-82B2-D2B14857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BBB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D0B3F"/>
  </w:style>
  <w:style w:type="paragraph" w:styleId="Fuzeile">
    <w:name w:val="footer"/>
    <w:basedOn w:val="Standard"/>
    <w:link w:val="FuzeileZchn"/>
    <w:uiPriority w:val="99"/>
    <w:unhideWhenUsed/>
    <w:rsid w:val="000D0B3F"/>
    <w:pPr>
      <w:tabs>
        <w:tab w:val="center" w:pos="4536"/>
        <w:tab w:val="right" w:pos="9072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D0B3F"/>
  </w:style>
  <w:style w:type="paragraph" w:styleId="Textkrper">
    <w:name w:val="Body Text"/>
    <w:basedOn w:val="Standard"/>
    <w:link w:val="TextkrperZchn"/>
    <w:rsid w:val="000D0B3F"/>
    <w:pPr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0D0B3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0B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0B3F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Verteiler">
    <w:name w:val="Verteiler"/>
    <w:basedOn w:val="Standard"/>
    <w:rsid w:val="00D11DDB"/>
    <w:pPr>
      <w:tabs>
        <w:tab w:val="left" w:pos="993"/>
        <w:tab w:val="left" w:pos="1701"/>
      </w:tabs>
      <w:spacing w:before="0"/>
    </w:pPr>
  </w:style>
  <w:style w:type="character" w:styleId="Kommentarzeichen">
    <w:name w:val="annotation reference"/>
    <w:semiHidden/>
    <w:rsid w:val="00D618F6"/>
    <w:rPr>
      <w:sz w:val="16"/>
    </w:rPr>
  </w:style>
  <w:style w:type="character" w:styleId="Hyperlink">
    <w:name w:val="Hyperlink"/>
    <w:basedOn w:val="Absatz-Standardschriftart"/>
    <w:uiPriority w:val="99"/>
    <w:unhideWhenUsed/>
    <w:rsid w:val="00F6005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64CA"/>
    <w:pPr>
      <w:ind w:left="720"/>
      <w:contextualSpacing/>
    </w:pPr>
  </w:style>
  <w:style w:type="table" w:styleId="Tabellenraster">
    <w:name w:val="Table Grid"/>
    <w:basedOn w:val="NormaleTabelle"/>
    <w:uiPriority w:val="39"/>
    <w:rsid w:val="00FE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36C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716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ED71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Cs w:val="22"/>
    </w:rPr>
  </w:style>
  <w:style w:type="character" w:styleId="Fett">
    <w:name w:val="Strong"/>
    <w:basedOn w:val="Absatz-Standardschriftart"/>
    <w:uiPriority w:val="22"/>
    <w:qFormat/>
    <w:rsid w:val="00ED7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ummenberger@miele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EFF953F7FDD4DA8B1E3797FE034D6" ma:contentTypeVersion="14" ma:contentTypeDescription="Create a new document." ma:contentTypeScope="" ma:versionID="e3ec6e7390778d14481975e09dac5fc2">
  <xsd:schema xmlns:xsd="http://www.w3.org/2001/XMLSchema" xmlns:xs="http://www.w3.org/2001/XMLSchema" xmlns:p="http://schemas.microsoft.com/office/2006/metadata/properties" xmlns:ns2="34d82b0d-2c50-4552-9400-8d617320913b" xmlns:ns3="1bae5795-8c3c-49a5-b382-ab20d5163afe" targetNamespace="http://schemas.microsoft.com/office/2006/metadata/properties" ma:root="true" ma:fieldsID="700e3f41f2777188385bba649a7a1321" ns2:_="" ns3:_="">
    <xsd:import namespace="34d82b0d-2c50-4552-9400-8d617320913b"/>
    <xsd:import namespace="1bae5795-8c3c-49a5-b382-ab20d516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2b0d-2c50-4552-9400-8d617320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f5289c4-4dfb-417a-9b96-667846250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795-8c3c-49a5-b382-ab20d5163a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4de188-6617-493b-b7a4-9b95246cf37f}" ma:internalName="TaxCatchAll" ma:showField="CatchAllData" ma:web="1bae5795-8c3c-49a5-b382-ab20d516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e5795-8c3c-49a5-b382-ab20d5163afe" xsi:nil="true"/>
    <lcf76f155ced4ddcb4097134ff3c332f xmlns="34d82b0d-2c50-4552-9400-8d61732091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60FC3-2AE0-4039-9AC8-844A9EEC3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B627D-2A11-4316-A57C-A7D8AFB45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C19D44-E11A-4C50-8D2B-3448F5895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82b0d-2c50-4552-9400-8d617320913b"/>
    <ds:schemaRef ds:uri="1bae5795-8c3c-49a5-b382-ab20d516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8B727-BBF5-4898-95E6-0A60F796CDBB}">
  <ds:schemaRefs>
    <ds:schemaRef ds:uri="http://schemas.microsoft.com/office/2006/metadata/properties"/>
    <ds:schemaRef ds:uri="http://schemas.microsoft.com/office/infopath/2007/PartnerControls"/>
    <ds:schemaRef ds:uri="1bae5795-8c3c-49a5-b382-ab20d5163afe"/>
    <ds:schemaRef ds:uri="34d82b0d-2c50-4552-9400-8d6173209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1282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Ellermann, Wencke</dc:creator>
  <cp:keywords/>
  <dc:description/>
  <cp:lastModifiedBy>Ummenberger, Petra</cp:lastModifiedBy>
  <cp:revision>16</cp:revision>
  <cp:lastPrinted>2024-01-23T11:21:00Z</cp:lastPrinted>
  <dcterms:created xsi:type="dcterms:W3CDTF">2026-03-02T06:45:00Z</dcterms:created>
  <dcterms:modified xsi:type="dcterms:W3CDTF">2026-03-10T07:09:00Z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95011a-3eb3-464c-a51f-65f490074734_Enabled">
    <vt:lpwstr>true</vt:lpwstr>
  </property>
  <property fmtid="{D5CDD505-2E9C-101B-9397-08002B2CF9AE}" pid="3" name="MSIP_Label_5e95011a-3eb3-464c-a51f-65f490074734_SetDate">
    <vt:lpwstr>2025-02-12T08:44:38Z</vt:lpwstr>
  </property>
  <property fmtid="{D5CDD505-2E9C-101B-9397-08002B2CF9AE}" pid="4" name="MSIP_Label_5e95011a-3eb3-464c-a51f-65f490074734_Method">
    <vt:lpwstr>Privileged</vt:lpwstr>
  </property>
  <property fmtid="{D5CDD505-2E9C-101B-9397-08002B2CF9AE}" pid="5" name="MSIP_Label_5e95011a-3eb3-464c-a51f-65f490074734_Name">
    <vt:lpwstr>Public</vt:lpwstr>
  </property>
  <property fmtid="{D5CDD505-2E9C-101B-9397-08002B2CF9AE}" pid="6" name="MSIP_Label_5e95011a-3eb3-464c-a51f-65f490074734_SiteId">
    <vt:lpwstr>22991c1b-aa70-4d9c-85be-637908be565f</vt:lpwstr>
  </property>
  <property fmtid="{D5CDD505-2E9C-101B-9397-08002B2CF9AE}" pid="7" name="MSIP_Label_5e95011a-3eb3-464c-a51f-65f490074734_ActionId">
    <vt:lpwstr>b7006ad9-e4d4-429a-9065-abad6f0f0f68</vt:lpwstr>
  </property>
  <property fmtid="{D5CDD505-2E9C-101B-9397-08002B2CF9AE}" pid="8" name="MSIP_Label_5e95011a-3eb3-464c-a51f-65f490074734_ContentBits">
    <vt:lpwstr>0</vt:lpwstr>
  </property>
  <property fmtid="{D5CDD505-2E9C-101B-9397-08002B2CF9AE}" pid="9" name="ContentTypeId">
    <vt:lpwstr>0x010100DD6EFF953F7FDD4DA8B1E3797FE034D6</vt:lpwstr>
  </property>
</Properties>
</file>