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C3AB9" w14:textId="77777777" w:rsidR="004B7505" w:rsidRDefault="004B7505" w:rsidP="003D6005">
      <w:pPr>
        <w:pStyle w:val="Kopfzeile"/>
        <w:jc w:val="center"/>
        <w:rPr>
          <w:rFonts w:ascii="Helvetica" w:hAnsi="Helvetica"/>
          <w:b/>
          <w:color w:val="000000"/>
        </w:rPr>
      </w:pPr>
    </w:p>
    <w:p w14:paraId="08BFBE2C" w14:textId="77777777" w:rsidR="002B36D7" w:rsidRDefault="002B36D7" w:rsidP="00AC1502">
      <w:pPr>
        <w:overflowPunct/>
        <w:autoSpaceDE/>
        <w:autoSpaceDN/>
        <w:adjustRightInd/>
        <w:spacing w:line="300" w:lineRule="auto"/>
        <w:textAlignment w:val="auto"/>
        <w:rPr>
          <w:rFonts w:ascii="Helvetica" w:hAnsi="Helvetica" w:cs="Helvetica"/>
          <w:b/>
          <w:sz w:val="36"/>
        </w:rPr>
      </w:pPr>
    </w:p>
    <w:p w14:paraId="4D7C01ED" w14:textId="171692CF" w:rsidR="00F35606" w:rsidRDefault="00672651" w:rsidP="009C7F71">
      <w:pPr>
        <w:overflowPunct/>
        <w:autoSpaceDE/>
        <w:autoSpaceDN/>
        <w:adjustRightInd/>
        <w:spacing w:line="300" w:lineRule="auto"/>
        <w:textAlignment w:val="auto"/>
        <w:rPr>
          <w:rFonts w:ascii="Helvetica" w:hAnsi="Helvetica" w:cs="Helvetica"/>
          <w:b/>
          <w:bCs/>
          <w:sz w:val="36"/>
          <w:lang w:val="de-AT"/>
        </w:rPr>
      </w:pPr>
      <w:r>
        <w:rPr>
          <w:rFonts w:ascii="Helvetica" w:hAnsi="Helvetica" w:cs="Helvetica"/>
          <w:b/>
          <w:bCs/>
          <w:sz w:val="36"/>
          <w:lang w:val="de-AT"/>
        </w:rPr>
        <w:t xml:space="preserve">Zwei Schritte, ein System: Miele bringt den Triflex HX3 Aqua auf den Markt </w:t>
      </w:r>
    </w:p>
    <w:p w14:paraId="357CE999" w14:textId="77777777" w:rsidR="00672651" w:rsidRPr="00672651" w:rsidRDefault="00672651" w:rsidP="00672651">
      <w:pPr>
        <w:pStyle w:val="Listenabsatz"/>
        <w:numPr>
          <w:ilvl w:val="0"/>
          <w:numId w:val="2"/>
        </w:numPr>
        <w:spacing w:line="360" w:lineRule="auto"/>
        <w:ind w:left="568" w:hanging="284"/>
        <w:rPr>
          <w:rFonts w:ascii="Helvetica" w:hAnsi="Helvetica"/>
          <w:sz w:val="24"/>
          <w:lang w:val="de-AT"/>
        </w:rPr>
      </w:pPr>
      <w:r w:rsidRPr="00672651">
        <w:rPr>
          <w:rFonts w:ascii="Helvetica" w:hAnsi="Helvetica"/>
          <w:sz w:val="24"/>
          <w:lang w:val="de-AT"/>
        </w:rPr>
        <w:t xml:space="preserve">Weniger Aufwand, mehr Komfort, mehr Zeitersparnis: Nassreinigung mit einfachem Aufsatzwechsel </w:t>
      </w:r>
    </w:p>
    <w:p w14:paraId="39F8D746" w14:textId="089C9502" w:rsidR="00886A0F" w:rsidRPr="00672651" w:rsidRDefault="00672651" w:rsidP="005120A1">
      <w:pPr>
        <w:pStyle w:val="Listenabsatz"/>
        <w:numPr>
          <w:ilvl w:val="0"/>
          <w:numId w:val="2"/>
        </w:numPr>
        <w:spacing w:line="360" w:lineRule="auto"/>
        <w:ind w:left="568" w:hanging="284"/>
        <w:rPr>
          <w:rFonts w:ascii="Helvetica" w:hAnsi="Helvetica"/>
          <w:sz w:val="24"/>
          <w:lang w:val="de-AT"/>
        </w:rPr>
      </w:pPr>
      <w:r w:rsidRPr="00672651">
        <w:rPr>
          <w:rFonts w:ascii="Helvetica" w:hAnsi="Helvetica"/>
          <w:sz w:val="24"/>
          <w:lang w:val="de-AT"/>
        </w:rPr>
        <w:t xml:space="preserve">Maximale Flexibilität und beste Reinigungsleistung bei kabellosen Handstaubsaugern </w:t>
      </w:r>
    </w:p>
    <w:p w14:paraId="13F3B18A" w14:textId="79EAB242" w:rsidR="009C7F71" w:rsidRPr="009C7F71" w:rsidRDefault="009514DE" w:rsidP="00672651">
      <w:pPr>
        <w:spacing w:before="0" w:line="300" w:lineRule="auto"/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</w:pPr>
      <w:r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br/>
      </w:r>
      <w:r w:rsidR="001E4FA5" w:rsidRPr="006A17FC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>Wals</w:t>
      </w:r>
      <w:r w:rsidR="00DF611F" w:rsidRPr="006A17FC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>,</w:t>
      </w:r>
      <w:r w:rsidR="00672651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 xml:space="preserve"> 18. Juni </w:t>
      </w:r>
      <w:r w:rsidR="00DF611F" w:rsidRPr="006A17FC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>202</w:t>
      </w:r>
      <w:r w:rsidR="00853AAA" w:rsidRPr="006A17FC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>6</w:t>
      </w:r>
      <w:r w:rsidR="00DF611F" w:rsidRPr="006A17FC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 xml:space="preserve"> –</w:t>
      </w:r>
      <w:r w:rsidR="00644D5D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 xml:space="preserve"> </w:t>
      </w:r>
      <w:r w:rsidR="00672651" w:rsidRPr="00672651">
        <w:rPr>
          <w:rFonts w:eastAsia="Aptos" w:cs="Arial"/>
          <w:b/>
          <w:bCs/>
          <w:color w:val="000000"/>
          <w:sz w:val="24"/>
          <w:szCs w:val="24"/>
          <w:lang w:val="de-AT" w:eastAsia="de-AT"/>
          <w14:ligatures w14:val="standardContextual"/>
        </w:rPr>
        <w:t>Krümel, feuchte Spuren oder festgetretener Schmutz gehören zum Alltag in vielen Haushalten. Wer alles gründlich reinigen will, greift oft zu mehreren Geräten: erst Staubsauger, dann Eimer und Wischmopp. Was zunächst nach einer schnellen Reinigung aussieht, wird so oft zu einer aufwendigen Angelegenheit. Genau hier setzt Miele an: Mit dem Triflex HX3 Aqua bringt das Unternehmen ein System in den Handel, das beide Schritte in einem Gerät zusammenführt. Für den Wechsel vom Saugen zum Wischen genügt ein Handgriff – die neue AquaTwister Bodendüse macht den Triflex HX3 zum Nassreiniger.</w:t>
      </w:r>
    </w:p>
    <w:p w14:paraId="47260A4E" w14:textId="1D235092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„Haushaltsroutinen verändern sich: Viele Menschen wollen Bodenreinigung schneller und einfacher erledigen, ohne zwischen Geräten zu wechseln. Mit dem Triflex HX3 Aqua entwickeln wir unser vielfach ausgezeichnetes Akku-Handstickmodell gezielt weiter und führen Saugen und Wischen in einem System zusammen – für einen effizienteren Reinigungsprozess ohne Kompromisse bei der Leistung.“, sagt Mark Siva, Senior Vice President Business Unit Small Domestic Appliances. Manuelles Schrubben entfällt – rotierende Pads übernehmen die Arbeit. </w:t>
      </w:r>
    </w:p>
    <w:p w14:paraId="196639AA" w14:textId="77777777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b/>
          <w:bCs/>
          <w:color w:val="000000"/>
          <w:szCs w:val="22"/>
          <w:shd w:val="clear" w:color="auto" w:fill="FFFFFF"/>
          <w:lang w:val="de-AT"/>
        </w:rPr>
        <w:t xml:space="preserve">Patentiertes 3in1 System bleibt zentrales Alleinstellungsmerkmal im Markt </w:t>
      </w:r>
    </w:p>
    <w:p w14:paraId="01BEF4BF" w14:textId="77777777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Der Triflex HX3 baut auf den Stärken des HX2 auf. Das patentierte 3in1-Triflex-Design bleibt das Herzstück und zentrales Alleinstellungsmerkmal von Miele: Die PowerUnit, bestehend aus Motoreinheit, Akku und Staubbox, lässt sich flexibel umbauen – für Einsätze unter Möbeln, auf großen Flächen oder im Solobetrieb. In der unteren Position angebracht, steht das Gerät selbstständig – praktisch für kurze Saugpausen oder zum Verstauen. </w:t>
      </w:r>
    </w:p>
    <w:p w14:paraId="7E6EA4FA" w14:textId="6ED6C40F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en-US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Auf Hartböden überzeugt das Gerät durch eine um 33 Prozent verlängerte Laufzeit* im Vergleich zum Vorgängermodell – ideal für die Reinigung großer Flächen ohne </w:t>
      </w: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lastRenderedPageBreak/>
        <w:t xml:space="preserve">Ladeunterbrechung und bis zu 70 Minuten Akku-Power. Gleichzeitig entfernt das Gerät über 99,99 Prozent der Staubpartikel – für gründlich gereinigte Böden. </w:t>
      </w:r>
    </w:p>
    <w:p w14:paraId="75BBFFDB" w14:textId="77777777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Die neue AquaTwister Düse macht den Triflex HX3 zum Nassreiniger. Zwei rotierende Pads an der Unterseite der Düse ermöglichen eine intensive Tiefenreinigung aller Hartböden. Ein 300-ml-Wassertank reinigt Flächen von bis zu 150 Quadratmetern in einem Durchgang. Drei Wasserstufen können entsprechend dem Verschmutzungsgrad und Bodenbelag ausgewählt werden. </w:t>
      </w:r>
    </w:p>
    <w:p w14:paraId="48536A45" w14:textId="77777777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Mit der integrierten LED-Technologie BrilliantLight bleibt kein Staubkorn unentdeckt. Die automatische Bodenbelagserkennung reduziert auf Hartböden die Drehzahl und spart so Energie – für eine längere Akkulaufzeit und verantwortungsvollen Umgang mit Umwelt und Energie. Der HEPA Lifetime Filter schließt 99,999 Prozent** aller Partikel und Allergene ein. </w:t>
      </w:r>
    </w:p>
    <w:p w14:paraId="4320C0B1" w14:textId="77777777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Für Qualität, die bleibt: Der Triflex HX3 wird von Miele entwickelt, gefertigt und in umfangreichen Qualitätsprüfungen auf bewährte Langlebigkeit getestet. </w:t>
      </w:r>
    </w:p>
    <w:p w14:paraId="5A8D2828" w14:textId="77777777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b/>
          <w:bCs/>
          <w:color w:val="000000"/>
          <w:szCs w:val="22"/>
          <w:shd w:val="clear" w:color="auto" w:fill="FFFFFF"/>
          <w:lang w:val="de-AT"/>
        </w:rPr>
        <w:t xml:space="preserve">Die wichtigsten Fakten im Überblick: </w:t>
      </w:r>
    </w:p>
    <w:p w14:paraId="744A68E9" w14:textId="77777777" w:rsidR="00672651" w:rsidRPr="00672651" w:rsidRDefault="00672651" w:rsidP="00672651">
      <w:pPr>
        <w:pStyle w:val="Listenabsatz"/>
        <w:numPr>
          <w:ilvl w:val="0"/>
          <w:numId w:val="10"/>
        </w:num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2in1-Reinigung: Saugen und Wischen in einem Gerät mit zwei verschiedenen Bürstenaufsätzen </w:t>
      </w:r>
    </w:p>
    <w:p w14:paraId="65A79F70" w14:textId="77777777" w:rsidR="00672651" w:rsidRPr="00672651" w:rsidRDefault="00672651" w:rsidP="00672651">
      <w:pPr>
        <w:pStyle w:val="Listenabsatz"/>
        <w:numPr>
          <w:ilvl w:val="0"/>
          <w:numId w:val="10"/>
        </w:num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3in1-System: Flexible Nutzung je nach Bedarf </w:t>
      </w:r>
    </w:p>
    <w:p w14:paraId="6A9C81FF" w14:textId="77777777" w:rsidR="00672651" w:rsidRPr="00672651" w:rsidRDefault="00672651" w:rsidP="00672651">
      <w:pPr>
        <w:pStyle w:val="Listenabsatz"/>
        <w:numPr>
          <w:ilvl w:val="0"/>
          <w:numId w:val="10"/>
        </w:num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Bis zu 70 Minuten Laufzeit ohne Ladeunterbrechung </w:t>
      </w:r>
    </w:p>
    <w:p w14:paraId="11340C93" w14:textId="77777777" w:rsidR="00672651" w:rsidRPr="00672651" w:rsidRDefault="00672651" w:rsidP="00672651">
      <w:pPr>
        <w:pStyle w:val="Listenabsatz"/>
        <w:numPr>
          <w:ilvl w:val="0"/>
          <w:numId w:val="10"/>
        </w:numPr>
        <w:overflowPunct/>
        <w:autoSpaceDE/>
        <w:autoSpaceDN/>
        <w:adjustRightInd/>
        <w:spacing w:line="300" w:lineRule="auto"/>
        <w:textAlignment w:val="auto"/>
        <w:rPr>
          <w:rFonts w:cs="Arial"/>
          <w:color w:val="000000"/>
          <w:szCs w:val="22"/>
          <w:shd w:val="clear" w:color="auto" w:fill="FFFFFF"/>
          <w:lang w:val="de-AT"/>
        </w:rPr>
      </w:pP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 xml:space="preserve">Über 99,99 % Staubaufnahme </w:t>
      </w:r>
    </w:p>
    <w:p w14:paraId="20A8DC32" w14:textId="5A8AE078" w:rsidR="00672651" w:rsidRPr="00672651" w:rsidRDefault="00672651" w:rsidP="00672651">
      <w:pPr>
        <w:overflowPunct/>
        <w:autoSpaceDE/>
        <w:autoSpaceDN/>
        <w:adjustRightInd/>
        <w:spacing w:line="300" w:lineRule="auto"/>
        <w:textAlignment w:val="auto"/>
        <w:rPr>
          <w:rStyle w:val="Fett"/>
          <w:rFonts w:cs="Arial"/>
          <w:b w:val="0"/>
          <w:bCs w:val="0"/>
          <w:color w:val="000000"/>
          <w:szCs w:val="22"/>
          <w:shd w:val="clear" w:color="auto" w:fill="FFFFFF"/>
        </w:rPr>
      </w:pPr>
      <w:r>
        <w:rPr>
          <w:rFonts w:cs="Arial"/>
          <w:color w:val="000000"/>
          <w:szCs w:val="22"/>
          <w:shd w:val="clear" w:color="auto" w:fill="FFFFFF"/>
          <w:lang w:val="de-AT"/>
        </w:rPr>
        <w:br/>
      </w:r>
      <w:r w:rsidRPr="00672651">
        <w:rPr>
          <w:rFonts w:cs="Arial"/>
          <w:color w:val="000000"/>
          <w:szCs w:val="22"/>
          <w:shd w:val="clear" w:color="auto" w:fill="FFFFFF"/>
          <w:lang w:val="de-AT"/>
        </w:rPr>
        <w:t>*Bis zu 32 Minuten auf Hartböden mit Elektrobürste, Min.-Stufe **Gemäß IEC 62885-4:2020</w:t>
      </w:r>
    </w:p>
    <w:p w14:paraId="74C043C9" w14:textId="1CD242EC" w:rsidR="001E4FA5" w:rsidRDefault="00672651" w:rsidP="00DC5A96">
      <w:pPr>
        <w:overflowPunct/>
        <w:autoSpaceDE/>
        <w:autoSpaceDN/>
        <w:adjustRightInd/>
        <w:spacing w:line="300" w:lineRule="auto"/>
        <w:textAlignment w:val="auto"/>
      </w:pPr>
      <w:r>
        <w:rPr>
          <w:rStyle w:val="Fett"/>
          <w:rFonts w:cs="Arial"/>
          <w:color w:val="000000"/>
          <w:szCs w:val="22"/>
          <w:shd w:val="clear" w:color="auto" w:fill="FFFFFF"/>
        </w:rPr>
        <w:br/>
      </w:r>
      <w:r w:rsidR="001E4FA5" w:rsidRPr="001C16F5">
        <w:rPr>
          <w:rStyle w:val="Fett"/>
          <w:rFonts w:cs="Arial"/>
          <w:color w:val="000000"/>
          <w:szCs w:val="22"/>
          <w:shd w:val="clear" w:color="auto" w:fill="FFFFFF"/>
        </w:rPr>
        <w:t xml:space="preserve">Medienkontakt </w:t>
      </w:r>
      <w:r w:rsidR="001E4FA5">
        <w:rPr>
          <w:rStyle w:val="Fett"/>
          <w:rFonts w:cs="Arial"/>
          <w:color w:val="000000"/>
          <w:szCs w:val="22"/>
          <w:shd w:val="clear" w:color="auto" w:fill="FFFFFF"/>
        </w:rPr>
        <w:br/>
      </w:r>
      <w:r w:rsidR="001E4FA5" w:rsidRPr="001C16F5">
        <w:rPr>
          <w:rFonts w:cs="Arial"/>
          <w:color w:val="000000"/>
          <w:szCs w:val="22"/>
          <w:shd w:val="clear" w:color="auto" w:fill="FFFFFF"/>
        </w:rPr>
        <w:t>Petra Ummenberger</w:t>
      </w:r>
      <w:r w:rsidR="001E4FA5" w:rsidRPr="001C16F5">
        <w:rPr>
          <w:rFonts w:cs="Arial"/>
          <w:color w:val="000000"/>
          <w:szCs w:val="22"/>
        </w:rPr>
        <w:br/>
      </w:r>
      <w:r w:rsidR="001E4FA5" w:rsidRPr="001C16F5">
        <w:rPr>
          <w:rFonts w:cs="Arial"/>
          <w:color w:val="000000"/>
          <w:szCs w:val="22"/>
          <w:shd w:val="clear" w:color="auto" w:fill="FFFFFF"/>
        </w:rPr>
        <w:t>Telefon: 050 800 81551</w:t>
      </w:r>
      <w:r w:rsidR="001E4FA5" w:rsidRPr="001C16F5">
        <w:rPr>
          <w:rFonts w:cs="Arial"/>
          <w:color w:val="000000"/>
          <w:szCs w:val="22"/>
        </w:rPr>
        <w:br/>
      </w:r>
      <w:hyperlink r:id="rId11" w:tgtFrame="_blank" w:history="1">
        <w:r w:rsidR="001E4FA5" w:rsidRPr="001C16F5">
          <w:rPr>
            <w:rStyle w:val="Hyperlink"/>
            <w:rFonts w:cs="Arial"/>
            <w:color w:val="000000"/>
            <w:szCs w:val="22"/>
            <w:shd w:val="clear" w:color="auto" w:fill="FFFFFF"/>
          </w:rPr>
          <w:t>petra.ummenberger@miele.com</w:t>
        </w:r>
      </w:hyperlink>
      <w:r w:rsidR="001E4FA5">
        <w:br/>
      </w:r>
      <w:hyperlink r:id="rId12" w:history="1">
        <w:r w:rsidR="001E4FA5" w:rsidRPr="0046091F">
          <w:rPr>
            <w:rStyle w:val="Hyperlink"/>
          </w:rPr>
          <w:t>www.miele-presse.at</w:t>
        </w:r>
      </w:hyperlink>
    </w:p>
    <w:p w14:paraId="0EF572B4" w14:textId="5C52FC7D" w:rsidR="001E4FA5" w:rsidRPr="00536B3A" w:rsidRDefault="001E4FA5" w:rsidP="001E4FA5">
      <w:pPr>
        <w:spacing w:line="300" w:lineRule="auto"/>
        <w:rPr>
          <w:rFonts w:ascii="Helvetica" w:hAnsi="Helvetica" w:cs="Helvetica"/>
          <w:bCs/>
          <w:sz w:val="18"/>
          <w:szCs w:val="18"/>
          <w:lang w:val="de-AT"/>
        </w:rPr>
      </w:pPr>
      <w:r w:rsidRPr="001C16F5">
        <w:rPr>
          <w:rFonts w:ascii="Helvetica" w:hAnsi="Helvetica" w:cs="Helvetica"/>
          <w:b/>
          <w:sz w:val="18"/>
          <w:szCs w:val="18"/>
          <w:lang w:val="de-AT"/>
        </w:rPr>
        <w:t xml:space="preserve">Über Miele: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Seit 1899 folgt Miele seinem Markenversprechen „Immer Besser“ in Bezug auf Qualität,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Innovationskraft und zeitlose Eleganz. Das weltweit aufgestellte Unternehmen für Premium-Hausgeräte begeistert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Kundinnen und Kunden mit wegweisenden Lösungen im vernetzten Zuhause. Hinzu kommen Maschinen,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Anlagen und Services für den gewerblichen Einsatz etwa in Hotels, Sport- und Pflegeeinrichtungen sowie in der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Medizintechnik. Mit langlebigen und energiesparenden Geräten unterstützt Miele seine Kundinnen und Kunden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darin, ihren Alltag möglichst nachhaltig zu gestalten. Das Unternehmen ist seit 127 Jahren im Besitz der beiden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Gründerfamilien Miele und Zinkann. Im Geschäftsjahr 2025 erwirtschaftete Miele mit rund 23.000 Mitarbeitenden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</w:t>
      </w:r>
      <w:r w:rsidRPr="001C16F5">
        <w:rPr>
          <w:rFonts w:ascii="Helvetica" w:hAnsi="Helvetica" w:cs="Helvetica"/>
          <w:bCs/>
          <w:sz w:val="18"/>
          <w:szCs w:val="18"/>
          <w:lang w:val="de-AT"/>
        </w:rPr>
        <w:t>einen Umsatz von 5,16 Milliarden Euro. Das globale Netzwerk umfasst 19 Produktionsstandorte sowie rund</w:t>
      </w:r>
      <w:r w:rsidRPr="00536B3A">
        <w:rPr>
          <w:rFonts w:ascii="Helvetica" w:hAnsi="Helvetica" w:cs="Helvetica"/>
          <w:bCs/>
          <w:sz w:val="18"/>
          <w:szCs w:val="18"/>
          <w:lang w:val="de-AT"/>
        </w:rPr>
        <w:t xml:space="preserve"> 49 Service- und Vertriebsgesellschaften (Stand: März 2026). Hauptsitz ist Gütersloh in Nordrhein-Westfalen.</w:t>
      </w:r>
    </w:p>
    <w:p w14:paraId="793E2074" w14:textId="63BCD89E" w:rsidR="001E4FA5" w:rsidRPr="00FE0EFC" w:rsidRDefault="001E4FA5" w:rsidP="001E4FA5">
      <w:pPr>
        <w:spacing w:line="300" w:lineRule="auto"/>
        <w:rPr>
          <w:rFonts w:ascii="Helvetica" w:hAnsi="Helvetica"/>
        </w:rPr>
      </w:pPr>
      <w:r w:rsidRPr="00536B3A">
        <w:rPr>
          <w:rFonts w:ascii="Helvetica" w:hAnsi="Helvetica" w:cs="Helvetica"/>
          <w:bCs/>
          <w:color w:val="000000" w:themeColor="text1"/>
          <w:sz w:val="18"/>
          <w:szCs w:val="18"/>
          <w:lang w:val="de-AT"/>
        </w:rPr>
        <w:lastRenderedPageBreak/>
        <w:t>Miele Österreich wurde 1955 gegründet, erzielte 202</w:t>
      </w:r>
      <w:r>
        <w:rPr>
          <w:rFonts w:ascii="Helvetica" w:hAnsi="Helvetica" w:cs="Helvetica"/>
          <w:bCs/>
          <w:color w:val="000000" w:themeColor="text1"/>
          <w:sz w:val="18"/>
          <w:szCs w:val="18"/>
          <w:lang w:val="de-AT"/>
        </w:rPr>
        <w:t>5</w:t>
      </w:r>
      <w:r w:rsidRPr="00536B3A">
        <w:rPr>
          <w:rFonts w:ascii="Helvetica" w:hAnsi="Helvetica" w:cs="Helvetica"/>
          <w:bCs/>
          <w:color w:val="000000" w:themeColor="text1"/>
          <w:sz w:val="18"/>
          <w:szCs w:val="18"/>
          <w:lang w:val="de-AT"/>
        </w:rPr>
        <w:t xml:space="preserve"> inklusive Werk Bürmoos einen Umsatz von rund 2</w:t>
      </w:r>
      <w:r>
        <w:rPr>
          <w:rFonts w:ascii="Helvetica" w:hAnsi="Helvetica" w:cs="Helvetica"/>
          <w:bCs/>
          <w:color w:val="000000" w:themeColor="text1"/>
          <w:sz w:val="18"/>
          <w:szCs w:val="18"/>
          <w:lang w:val="de-AT"/>
        </w:rPr>
        <w:t>77</w:t>
      </w:r>
      <w:r w:rsidRPr="00536B3A">
        <w:rPr>
          <w:rFonts w:ascii="Helvetica" w:hAnsi="Helvetica" w:cs="Helvetica"/>
          <w:bCs/>
          <w:color w:val="000000" w:themeColor="text1"/>
          <w:sz w:val="18"/>
          <w:szCs w:val="18"/>
          <w:lang w:val="de-AT"/>
        </w:rPr>
        <w:t xml:space="preserve"> Mio. Euro und beschäftigt rd. 700 Mitarbeitende. </w:t>
      </w:r>
    </w:p>
    <w:p w14:paraId="26E68670" w14:textId="77777777" w:rsidR="001E4FA5" w:rsidRDefault="001E4FA5" w:rsidP="00DF611F">
      <w:pPr>
        <w:spacing w:line="300" w:lineRule="auto"/>
        <w:rPr>
          <w:rFonts w:ascii="Helvetica" w:hAnsi="Helvetica"/>
          <w:b/>
        </w:rPr>
      </w:pPr>
    </w:p>
    <w:p w14:paraId="38583365" w14:textId="77777777" w:rsidR="001E4FA5" w:rsidRDefault="001E4FA5">
      <w:pPr>
        <w:overflowPunct/>
        <w:autoSpaceDE/>
        <w:autoSpaceDN/>
        <w:adjustRightInd/>
        <w:spacing w:before="0" w:after="160" w:line="259" w:lineRule="auto"/>
        <w:textAlignment w:val="auto"/>
        <w:rPr>
          <w:rFonts w:ascii="Helvetica" w:hAnsi="Helvetica"/>
          <w:b/>
        </w:rPr>
      </w:pPr>
    </w:p>
    <w:p w14:paraId="5CE4B9AC" w14:textId="2071732F" w:rsidR="00DF611F" w:rsidRDefault="00DF611F" w:rsidP="00DF611F">
      <w:pPr>
        <w:spacing w:line="300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Zu diesem Text gibt es </w:t>
      </w:r>
      <w:r w:rsidR="00672651">
        <w:rPr>
          <w:rFonts w:ascii="Helvetica" w:hAnsi="Helvetica"/>
          <w:b/>
        </w:rPr>
        <w:t xml:space="preserve">fünf </w:t>
      </w:r>
      <w:r>
        <w:rPr>
          <w:rFonts w:ascii="Helvetica" w:hAnsi="Helvetica"/>
          <w:b/>
        </w:rPr>
        <w:t>Fotos</w:t>
      </w:r>
      <w:r w:rsidR="00644D5D">
        <w:rPr>
          <w:rFonts w:ascii="Helvetica" w:hAnsi="Helvetica"/>
          <w:b/>
        </w:rPr>
        <w:t>:</w:t>
      </w:r>
    </w:p>
    <w:p w14:paraId="334B7A9B" w14:textId="2FDA49EE" w:rsidR="00672651" w:rsidRDefault="004830C6" w:rsidP="00DF611F">
      <w:pPr>
        <w:spacing w:line="300" w:lineRule="auto"/>
        <w:rPr>
          <w:rFonts w:ascii="Helvetica" w:hAnsi="Helvetica"/>
          <w:b/>
        </w:rPr>
      </w:pPr>
      <w:r w:rsidRPr="00E32091">
        <w:rPr>
          <w:rFonts w:ascii="Helvetica" w:hAnsi="Helvetica"/>
          <w:b/>
        </w:rPr>
        <w:drawing>
          <wp:anchor distT="0" distB="0" distL="114300" distR="114300" simplePos="0" relativeHeight="251658240" behindDoc="1" locked="0" layoutInCell="1" allowOverlap="1" wp14:anchorId="17D7B375" wp14:editId="7CDDF3CE">
            <wp:simplePos x="0" y="0"/>
            <wp:positionH relativeFrom="margin">
              <wp:align>left</wp:align>
            </wp:positionH>
            <wp:positionV relativeFrom="paragraph">
              <wp:posOffset>220958</wp:posOffset>
            </wp:positionV>
            <wp:extent cx="1808252" cy="1347595"/>
            <wp:effectExtent l="0" t="0" r="1905" b="5080"/>
            <wp:wrapTight wrapText="bothSides">
              <wp:wrapPolygon edited="0">
                <wp:start x="0" y="0"/>
                <wp:lineTo x="0" y="21376"/>
                <wp:lineTo x="21395" y="21376"/>
                <wp:lineTo x="21395" y="0"/>
                <wp:lineTo x="0" y="0"/>
              </wp:wrapPolygon>
            </wp:wrapTight>
            <wp:docPr id="40492616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92616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252" cy="1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 w:hAnsi="Helvetica"/>
          <w:b/>
          <w:bCs/>
          <w:lang w:val="de-AT"/>
        </w:rPr>
        <w:br/>
      </w:r>
      <w:r w:rsidR="00E32091" w:rsidRPr="00E32091">
        <w:rPr>
          <w:rFonts w:ascii="Helvetica" w:hAnsi="Helvetica"/>
          <w:b/>
          <w:bCs/>
          <w:lang w:val="de-AT"/>
        </w:rPr>
        <w:t xml:space="preserve">Foto 1: </w:t>
      </w:r>
      <w:r w:rsidR="00E32091" w:rsidRPr="00E32091">
        <w:rPr>
          <w:rFonts w:ascii="Helvetica" w:hAnsi="Helvetica"/>
          <w:bCs/>
          <w:lang w:val="de-AT"/>
        </w:rPr>
        <w:t>Mit dem Triflex HX3 Aqua bringt Miele ein System in den Handel, das Saugen und Wischen in einem Gerät zusammenführt. Für den Wechsel genügt ein Handgriff – die neue AquaTwister Bodendüse macht den Triflex HX3 zum Nassreiniger. (Foto: Miele)</w:t>
      </w:r>
      <w:r w:rsidR="00E32091" w:rsidRPr="00E32091">
        <w:rPr>
          <w:rFonts w:ascii="Helvetica" w:hAnsi="Helvetica"/>
          <w:b/>
          <w:lang w:val="de-AT"/>
        </w:rPr>
        <w:t xml:space="preserve"> </w:t>
      </w:r>
    </w:p>
    <w:p w14:paraId="20084D9A" w14:textId="63A65EF1" w:rsidR="00E32091" w:rsidRDefault="004830C6" w:rsidP="00E32091">
      <w:pPr>
        <w:spacing w:line="300" w:lineRule="auto"/>
        <w:rPr>
          <w:rFonts w:ascii="Helvetica" w:hAnsi="Helvetica"/>
        </w:rPr>
      </w:pPr>
      <w:r w:rsidRPr="00E32091">
        <w:rPr>
          <w:rFonts w:ascii="Helvetica" w:hAnsi="Helvetica"/>
        </w:rPr>
        <w:drawing>
          <wp:anchor distT="0" distB="0" distL="114300" distR="114300" simplePos="0" relativeHeight="251659264" behindDoc="1" locked="0" layoutInCell="1" allowOverlap="1" wp14:anchorId="2715281D" wp14:editId="32759373">
            <wp:simplePos x="0" y="0"/>
            <wp:positionH relativeFrom="margin">
              <wp:align>left</wp:align>
            </wp:positionH>
            <wp:positionV relativeFrom="paragraph">
              <wp:posOffset>494587</wp:posOffset>
            </wp:positionV>
            <wp:extent cx="1756881" cy="1316016"/>
            <wp:effectExtent l="0" t="0" r="0" b="0"/>
            <wp:wrapTight wrapText="bothSides">
              <wp:wrapPolygon edited="0">
                <wp:start x="0" y="0"/>
                <wp:lineTo x="0" y="21266"/>
                <wp:lineTo x="21319" y="21266"/>
                <wp:lineTo x="21319" y="0"/>
                <wp:lineTo x="0" y="0"/>
              </wp:wrapPolygon>
            </wp:wrapTight>
            <wp:docPr id="201563690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3690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881" cy="131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 w:hAnsi="Helvetica"/>
          <w:b/>
          <w:bCs/>
          <w:lang w:val="de-AT"/>
        </w:rPr>
        <w:br/>
      </w:r>
      <w:r>
        <w:rPr>
          <w:rFonts w:ascii="Helvetica" w:hAnsi="Helvetica"/>
          <w:b/>
          <w:bCs/>
          <w:lang w:val="de-AT"/>
        </w:rPr>
        <w:br/>
        <w:t>F</w:t>
      </w:r>
      <w:r w:rsidR="00E32091" w:rsidRPr="00E32091">
        <w:rPr>
          <w:rFonts w:ascii="Helvetica" w:hAnsi="Helvetica"/>
          <w:b/>
          <w:bCs/>
          <w:lang w:val="de-AT"/>
        </w:rPr>
        <w:t xml:space="preserve">oto 2: </w:t>
      </w:r>
      <w:r w:rsidR="00E32091" w:rsidRPr="00E32091">
        <w:rPr>
          <w:rFonts w:ascii="Helvetica" w:hAnsi="Helvetica"/>
          <w:lang w:val="de-AT"/>
        </w:rPr>
        <w:t xml:space="preserve">Für den Wechsel vom Saugen zum Wischen genügt ein Handgriff – die neue AquaTwister Bodendüse macht den Triflex HX3 zum Nassreiniger. (Foto: Miele) </w:t>
      </w:r>
    </w:p>
    <w:p w14:paraId="413105B6" w14:textId="77777777" w:rsidR="00644D5D" w:rsidRDefault="00644D5D" w:rsidP="00644D5D">
      <w:pPr>
        <w:spacing w:line="300" w:lineRule="auto"/>
        <w:ind w:left="495"/>
        <w:rPr>
          <w:rFonts w:ascii="Helvetica" w:hAnsi="Helvetica"/>
          <w:bCs/>
        </w:rPr>
      </w:pPr>
    </w:p>
    <w:p w14:paraId="1A6BE5BB" w14:textId="06D8CEBF" w:rsidR="00E32091" w:rsidRDefault="00E32091" w:rsidP="00644D5D">
      <w:pPr>
        <w:spacing w:line="300" w:lineRule="auto"/>
        <w:ind w:left="495"/>
        <w:rPr>
          <w:rFonts w:ascii="Helvetica" w:hAnsi="Helvetica"/>
          <w:bCs/>
        </w:rPr>
      </w:pPr>
    </w:p>
    <w:p w14:paraId="18141462" w14:textId="77777777" w:rsidR="004830C6" w:rsidRDefault="004830C6" w:rsidP="00E32091">
      <w:pPr>
        <w:spacing w:line="300" w:lineRule="auto"/>
        <w:rPr>
          <w:rFonts w:ascii="Helvetica" w:hAnsi="Helvetica"/>
          <w:b/>
          <w:bCs/>
          <w:lang w:val="de-AT"/>
        </w:rPr>
      </w:pPr>
    </w:p>
    <w:p w14:paraId="4816D971" w14:textId="5590337D" w:rsidR="00E32091" w:rsidRDefault="004830C6" w:rsidP="00E32091">
      <w:pPr>
        <w:spacing w:line="300" w:lineRule="auto"/>
        <w:rPr>
          <w:rFonts w:ascii="Helvetica" w:hAnsi="Helvetica"/>
          <w:bCs/>
        </w:rPr>
      </w:pPr>
      <w:r w:rsidRPr="00E32091">
        <w:rPr>
          <w:rFonts w:ascii="Helvetica" w:hAnsi="Helvetica"/>
          <w:bCs/>
        </w:rPr>
        <w:drawing>
          <wp:anchor distT="0" distB="0" distL="114300" distR="114300" simplePos="0" relativeHeight="251660288" behindDoc="1" locked="0" layoutInCell="1" allowOverlap="1" wp14:anchorId="494E315D" wp14:editId="7B6D2582">
            <wp:simplePos x="0" y="0"/>
            <wp:positionH relativeFrom="margin">
              <wp:align>left</wp:align>
            </wp:positionH>
            <wp:positionV relativeFrom="paragraph">
              <wp:posOffset>163324</wp:posOffset>
            </wp:positionV>
            <wp:extent cx="1732280" cy="1294130"/>
            <wp:effectExtent l="0" t="0" r="1270" b="1270"/>
            <wp:wrapTight wrapText="bothSides">
              <wp:wrapPolygon edited="0">
                <wp:start x="0" y="0"/>
                <wp:lineTo x="0" y="21303"/>
                <wp:lineTo x="21378" y="21303"/>
                <wp:lineTo x="21378" y="0"/>
                <wp:lineTo x="0" y="0"/>
              </wp:wrapPolygon>
            </wp:wrapTight>
            <wp:docPr id="2864914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9148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2091" w:rsidRPr="00E32091">
        <w:rPr>
          <w:rFonts w:ascii="Helvetica" w:hAnsi="Helvetica"/>
          <w:b/>
          <w:bCs/>
          <w:lang w:val="de-AT"/>
        </w:rPr>
        <w:t xml:space="preserve">Foto 3: </w:t>
      </w:r>
      <w:r w:rsidR="00E32091" w:rsidRPr="00E32091">
        <w:rPr>
          <w:rFonts w:ascii="Helvetica" w:hAnsi="Helvetica"/>
          <w:bCs/>
          <w:lang w:val="de-AT"/>
        </w:rPr>
        <w:t xml:space="preserve">Die neue AquaTwister Düse macht den Triflex HX3 zum Nassreiniger. Zwei rotierende Pads an der Unterseite der Düse ermöglichen eine intensive Tiefenreinigung aller Hartböden. (Foto: Miele) </w:t>
      </w:r>
    </w:p>
    <w:p w14:paraId="42290ABB" w14:textId="0CECBFEF" w:rsidR="00E32091" w:rsidRDefault="00E32091" w:rsidP="00644D5D">
      <w:pPr>
        <w:spacing w:line="300" w:lineRule="auto"/>
        <w:ind w:left="495"/>
        <w:rPr>
          <w:rFonts w:ascii="Helvetica" w:hAnsi="Helvetica"/>
          <w:bCs/>
        </w:rPr>
      </w:pPr>
    </w:p>
    <w:p w14:paraId="6AD8B43E" w14:textId="16671B91" w:rsidR="00E32091" w:rsidRDefault="00E32091" w:rsidP="00644D5D">
      <w:pPr>
        <w:spacing w:line="300" w:lineRule="auto"/>
        <w:ind w:left="495"/>
        <w:rPr>
          <w:rFonts w:ascii="Helvetica" w:hAnsi="Helvetica"/>
          <w:bCs/>
        </w:rPr>
      </w:pPr>
    </w:p>
    <w:p w14:paraId="19A185E1" w14:textId="641200FC" w:rsidR="00E32091" w:rsidRDefault="00E32091" w:rsidP="00E32091">
      <w:pPr>
        <w:spacing w:line="300" w:lineRule="auto"/>
        <w:rPr>
          <w:rFonts w:ascii="Helvetica" w:hAnsi="Helvetica"/>
          <w:bCs/>
          <w:lang w:val="de-AT"/>
        </w:rPr>
      </w:pPr>
      <w:r w:rsidRPr="00E32091">
        <w:rPr>
          <w:rFonts w:ascii="Helvetica" w:hAnsi="Helvetica"/>
          <w:bCs/>
        </w:rPr>
        <w:drawing>
          <wp:anchor distT="0" distB="0" distL="114300" distR="114300" simplePos="0" relativeHeight="251661312" behindDoc="1" locked="0" layoutInCell="1" allowOverlap="1" wp14:anchorId="37AF70CB" wp14:editId="6C68FDEF">
            <wp:simplePos x="0" y="0"/>
            <wp:positionH relativeFrom="column">
              <wp:posOffset>-6350</wp:posOffset>
            </wp:positionH>
            <wp:positionV relativeFrom="paragraph">
              <wp:posOffset>166763</wp:posOffset>
            </wp:positionV>
            <wp:extent cx="1770060" cy="1314136"/>
            <wp:effectExtent l="0" t="0" r="1905" b="635"/>
            <wp:wrapTight wrapText="bothSides">
              <wp:wrapPolygon edited="0">
                <wp:start x="0" y="0"/>
                <wp:lineTo x="0" y="21297"/>
                <wp:lineTo x="21391" y="21297"/>
                <wp:lineTo x="21391" y="0"/>
                <wp:lineTo x="0" y="0"/>
              </wp:wrapPolygon>
            </wp:wrapTight>
            <wp:docPr id="190273450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734509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060" cy="1314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2091">
        <w:rPr>
          <w:rFonts w:ascii="Helvetica" w:hAnsi="Helvetica"/>
          <w:b/>
          <w:bCs/>
          <w:lang w:val="de-AT"/>
        </w:rPr>
        <w:t xml:space="preserve">Foto 4: </w:t>
      </w:r>
      <w:r w:rsidRPr="00E32091">
        <w:rPr>
          <w:rFonts w:ascii="Helvetica" w:hAnsi="Helvetica"/>
          <w:bCs/>
          <w:lang w:val="de-AT"/>
        </w:rPr>
        <w:t xml:space="preserve">Auf Hartböden überzeugt der Triflex HX3 durch eine um 33 Prozent verlängerte Laufzeit* im Vergleich zum Vorgängermodell – ideal für die Reinigung großer Flächen ohne Ladeunterbrechung. Bis zu 70 Minuten Akku-Power stehen zur Verfügung, wenn die PowerUnit, bestehend aus Motoreinheit, Akku und Staubbox, solo benutzt wird. (Foto: Miele) </w:t>
      </w:r>
    </w:p>
    <w:p w14:paraId="5F474A19" w14:textId="77777777" w:rsidR="00E32091" w:rsidRDefault="00E32091" w:rsidP="00E32091">
      <w:pPr>
        <w:spacing w:line="300" w:lineRule="auto"/>
        <w:rPr>
          <w:rFonts w:ascii="Helvetica" w:hAnsi="Helvetica"/>
          <w:bCs/>
          <w:lang w:val="de-AT"/>
        </w:rPr>
      </w:pPr>
    </w:p>
    <w:p w14:paraId="69590004" w14:textId="6E760E19" w:rsidR="00E32091" w:rsidRDefault="004830C6" w:rsidP="00E32091">
      <w:pPr>
        <w:spacing w:line="300" w:lineRule="auto"/>
        <w:rPr>
          <w:rFonts w:ascii="Helvetica" w:hAnsi="Helvetica"/>
          <w:bCs/>
        </w:rPr>
      </w:pPr>
      <w:r w:rsidRPr="00E32091">
        <w:rPr>
          <w:rFonts w:ascii="Helvetica" w:hAnsi="Helvetica"/>
          <w:bCs/>
        </w:rPr>
        <w:drawing>
          <wp:anchor distT="0" distB="0" distL="114300" distR="114300" simplePos="0" relativeHeight="251662336" behindDoc="1" locked="0" layoutInCell="1" allowOverlap="1" wp14:anchorId="7687D083" wp14:editId="4F5F16EF">
            <wp:simplePos x="0" y="0"/>
            <wp:positionH relativeFrom="margin">
              <wp:align>left</wp:align>
            </wp:positionH>
            <wp:positionV relativeFrom="paragraph">
              <wp:posOffset>160462</wp:posOffset>
            </wp:positionV>
            <wp:extent cx="1938655" cy="1448435"/>
            <wp:effectExtent l="0" t="0" r="4445" b="0"/>
            <wp:wrapTight wrapText="bothSides">
              <wp:wrapPolygon edited="0">
                <wp:start x="0" y="0"/>
                <wp:lineTo x="0" y="21306"/>
                <wp:lineTo x="21437" y="21306"/>
                <wp:lineTo x="21437" y="0"/>
                <wp:lineTo x="0" y="0"/>
              </wp:wrapPolygon>
            </wp:wrapTight>
            <wp:docPr id="124011233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11233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655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091" w:rsidRPr="00E32091">
        <w:rPr>
          <w:rFonts w:ascii="Helvetica" w:hAnsi="Helvetica"/>
          <w:b/>
          <w:bCs/>
          <w:lang w:val="de-AT"/>
        </w:rPr>
        <w:t xml:space="preserve">Foto 5: </w:t>
      </w:r>
      <w:r w:rsidR="00E32091" w:rsidRPr="00E32091">
        <w:rPr>
          <w:rFonts w:ascii="Helvetica" w:hAnsi="Helvetica"/>
          <w:bCs/>
          <w:lang w:val="de-AT"/>
        </w:rPr>
        <w:t xml:space="preserve">Mit dem Triflex HX3 Aqua bringt Miele ab Mai ein System in den Handel, das Saugen und Wischen in einem Gerät zusammenführt. Für den Wechsel genügt ein Handgriff – die neue AquaTwister Bodendüse macht den Triflex HX3 zum Nassreiniger. (Foto: Miele) </w:t>
      </w:r>
    </w:p>
    <w:sectPr w:rsidR="00E32091" w:rsidSect="0022513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985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78527" w14:textId="77777777" w:rsidR="009B74A6" w:rsidRDefault="009B74A6" w:rsidP="000D0B3F">
      <w:pPr>
        <w:spacing w:before="0"/>
      </w:pPr>
      <w:r>
        <w:separator/>
      </w:r>
    </w:p>
  </w:endnote>
  <w:endnote w:type="continuationSeparator" w:id="0">
    <w:p w14:paraId="7227490E" w14:textId="77777777" w:rsidR="009B74A6" w:rsidRDefault="009B74A6" w:rsidP="000D0B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altName w:val="Wingdings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4A9B6" w14:textId="77777777" w:rsidR="001E4FA5" w:rsidRDefault="001E4FA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9FD1" w14:textId="332A8CD2" w:rsidR="00490F46" w:rsidRPr="006E0BAA" w:rsidRDefault="00490F46" w:rsidP="00490F46">
    <w:pPr>
      <w:pStyle w:val="Fuzeile"/>
      <w:tabs>
        <w:tab w:val="left" w:pos="1134"/>
        <w:tab w:val="left" w:pos="2552"/>
        <w:tab w:val="left" w:pos="3969"/>
        <w:tab w:val="left" w:pos="5387"/>
        <w:tab w:val="left" w:pos="6804"/>
      </w:tabs>
      <w:jc w:val="center"/>
      <w:rPr>
        <w:lang w:val="en-GB"/>
      </w:rPr>
    </w:pPr>
    <w:r w:rsidRPr="006E0BAA">
      <w:rPr>
        <w:rFonts w:ascii="Helvetica" w:hAnsi="Helvetica" w:cs="Helvetica"/>
        <w:sz w:val="14"/>
        <w:lang w:val="en-GB"/>
      </w:rPr>
      <w:br/>
    </w:r>
    <w:r w:rsidRPr="006E0BAA">
      <w:rPr>
        <w:rFonts w:ascii="Helvetica" w:hAnsi="Helvetica" w:cs="Helvetica"/>
        <w:b/>
        <w:sz w:val="14"/>
        <w:szCs w:val="14"/>
        <w:lang w:val="en-GB"/>
      </w:rPr>
      <w:br/>
    </w:r>
  </w:p>
  <w:p w14:paraId="3A4E3872" w14:textId="77777777" w:rsidR="003D6005" w:rsidRPr="00E85A8C" w:rsidRDefault="009B74A6" w:rsidP="00D80BA8">
    <w:pPr>
      <w:pStyle w:val="Fuzeile"/>
      <w:tabs>
        <w:tab w:val="clear" w:pos="4536"/>
        <w:tab w:val="left" w:pos="1134"/>
        <w:tab w:val="left" w:pos="2552"/>
        <w:tab w:val="left" w:pos="3969"/>
        <w:tab w:val="left" w:pos="5387"/>
        <w:tab w:val="left" w:pos="6804"/>
      </w:tabs>
      <w:jc w:val="right"/>
      <w:rPr>
        <w:rFonts w:ascii="Helvetica" w:eastAsiaTheme="majorEastAsia" w:hAnsi="Helvetica" w:cs="Helvetica"/>
      </w:rPr>
    </w:pPr>
    <w:sdt>
      <w:sdtPr>
        <w:rPr>
          <w:rFonts w:asciiTheme="majorHAnsi" w:eastAsiaTheme="majorEastAsia" w:hAnsiTheme="majorHAnsi" w:cstheme="majorBidi"/>
          <w:sz w:val="48"/>
          <w:szCs w:val="48"/>
        </w:rPr>
        <w:id w:val="-548079007"/>
      </w:sdtPr>
      <w:sdtEndPr>
        <w:rPr>
          <w:rFonts w:ascii="Helvetica" w:hAnsi="Helvetica" w:cs="Helvetica"/>
        </w:rPr>
      </w:sdtEndPr>
      <w:sdtContent>
        <w:sdt>
          <w:sdtPr>
            <w:rPr>
              <w:rFonts w:asciiTheme="majorHAnsi" w:eastAsiaTheme="majorEastAsia" w:hAnsiTheme="majorHAnsi" w:cstheme="majorBidi"/>
              <w:sz w:val="48"/>
              <w:szCs w:val="48"/>
            </w:rPr>
            <w:id w:val="-984543820"/>
          </w:sdtPr>
          <w:sdtEndPr>
            <w:rPr>
              <w:rFonts w:ascii="Helvetica" w:hAnsi="Helvetica" w:cs="Helvetica"/>
            </w:rPr>
          </w:sdtEndPr>
          <w:sdtContent>
            <w:r w:rsidR="003D6005" w:rsidRPr="00484756">
              <w:rPr>
                <w:rFonts w:ascii="Helvetica" w:eastAsiaTheme="minorEastAsia" w:hAnsi="Helvetica" w:cs="Helvetica"/>
              </w:rPr>
              <w:fldChar w:fldCharType="begin"/>
            </w:r>
            <w:r w:rsidR="003D6005" w:rsidRPr="00484756">
              <w:rPr>
                <w:rFonts w:ascii="Helvetica" w:hAnsi="Helvetica" w:cs="Helvetica"/>
              </w:rPr>
              <w:instrText>PAGE   \* MERGEFORMAT</w:instrText>
            </w:r>
            <w:r w:rsidR="003D6005" w:rsidRPr="00484756">
              <w:rPr>
                <w:rFonts w:ascii="Helvetica" w:eastAsiaTheme="minorEastAsia" w:hAnsi="Helvetica" w:cs="Helvetica"/>
              </w:rPr>
              <w:fldChar w:fldCharType="separate"/>
            </w:r>
            <w:r w:rsidR="00A86135">
              <w:rPr>
                <w:rFonts w:ascii="Helvetica" w:hAnsi="Helvetica" w:cs="Helvetica"/>
                <w:noProof/>
              </w:rPr>
              <w:t>- 2 -</w:t>
            </w:r>
            <w:r w:rsidR="003D6005" w:rsidRPr="00484756">
              <w:rPr>
                <w:rFonts w:ascii="Helvetica" w:eastAsiaTheme="majorEastAsia" w:hAnsi="Helvetica" w:cs="Helvetica"/>
                <w:sz w:val="48"/>
                <w:szCs w:val="48"/>
              </w:rPr>
              <w:fldChar w:fldCharType="end"/>
            </w:r>
          </w:sdtContent>
        </w:sdt>
      </w:sdtContent>
    </w:sdt>
  </w:p>
  <w:p w14:paraId="65D843A8" w14:textId="77777777" w:rsidR="00497A5E" w:rsidRPr="00497A5E" w:rsidRDefault="00497A5E" w:rsidP="00497A5E">
    <w:pPr>
      <w:pStyle w:val="Fuzeile"/>
      <w:tabs>
        <w:tab w:val="clear" w:pos="4536"/>
        <w:tab w:val="left" w:pos="1134"/>
        <w:tab w:val="left" w:pos="2552"/>
        <w:tab w:val="left" w:pos="3969"/>
        <w:tab w:val="left" w:pos="5387"/>
        <w:tab w:val="left" w:pos="6804"/>
      </w:tabs>
      <w:rPr>
        <w:rFonts w:ascii="Arial" w:hAnsi="Arial" w:cs="Arial"/>
        <w:b/>
        <w:sz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22C7" w14:textId="28D81E6A" w:rsidR="00CC3E20" w:rsidRDefault="00CC3E20" w:rsidP="000E65D1">
    <w:pPr>
      <w:pStyle w:val="Fuzeile"/>
      <w:tabs>
        <w:tab w:val="left" w:pos="1134"/>
        <w:tab w:val="left" w:pos="2552"/>
        <w:tab w:val="left" w:pos="3969"/>
        <w:tab w:val="left" w:pos="5387"/>
        <w:tab w:val="left" w:pos="6804"/>
      </w:tabs>
      <w:jc w:val="center"/>
      <w:rPr>
        <w:rFonts w:asciiTheme="majorHAnsi" w:eastAsiaTheme="majorEastAsia" w:hAnsiTheme="majorHAnsi" w:cstheme="majorBidi"/>
        <w:sz w:val="48"/>
        <w:szCs w:val="48"/>
      </w:rPr>
    </w:pPr>
  </w:p>
  <w:p w14:paraId="56EB1CBF" w14:textId="6D0164E5" w:rsidR="003D6005" w:rsidRDefault="009B74A6" w:rsidP="00CC3E20">
    <w:pPr>
      <w:pStyle w:val="Fuzeile"/>
      <w:tabs>
        <w:tab w:val="left" w:pos="1134"/>
        <w:tab w:val="left" w:pos="2552"/>
        <w:tab w:val="left" w:pos="3969"/>
        <w:tab w:val="left" w:pos="5387"/>
        <w:tab w:val="left" w:pos="6804"/>
      </w:tabs>
      <w:jc w:val="right"/>
    </w:pPr>
    <w:sdt>
      <w:sdtPr>
        <w:rPr>
          <w:rFonts w:asciiTheme="majorHAnsi" w:eastAsiaTheme="majorEastAsia" w:hAnsiTheme="majorHAnsi" w:cstheme="majorBidi"/>
          <w:sz w:val="48"/>
          <w:szCs w:val="48"/>
        </w:rPr>
        <w:id w:val="281385002"/>
      </w:sdtPr>
      <w:sdtEndPr/>
      <w:sdtContent>
        <w:r w:rsidR="000E65D1">
          <w:rPr>
            <w:rFonts w:ascii="Helvetica" w:eastAsiaTheme="minorEastAsia" w:hAnsi="Helvetica" w:cs="Helvetica"/>
          </w:rPr>
          <w:fldChar w:fldCharType="begin"/>
        </w:r>
        <w:r w:rsidR="000E65D1">
          <w:rPr>
            <w:rFonts w:ascii="Helvetica" w:hAnsi="Helvetica" w:cs="Helvetica"/>
          </w:rPr>
          <w:instrText>PAGE   \* MERGEFORMAT</w:instrText>
        </w:r>
        <w:r w:rsidR="000E65D1">
          <w:rPr>
            <w:rFonts w:ascii="Helvetica" w:eastAsiaTheme="minorEastAsia" w:hAnsi="Helvetica" w:cs="Helvetica"/>
          </w:rPr>
          <w:fldChar w:fldCharType="separate"/>
        </w:r>
        <w:r w:rsidR="00A86135">
          <w:rPr>
            <w:rFonts w:ascii="Helvetica" w:hAnsi="Helvetica" w:cs="Helvetica"/>
            <w:noProof/>
          </w:rPr>
          <w:t>- 1 -</w:t>
        </w:r>
        <w:r w:rsidR="000E65D1">
          <w:rPr>
            <w:rFonts w:ascii="Helvetica" w:eastAsiaTheme="majorEastAsia" w:hAnsi="Helvetica" w:cs="Helvetica"/>
            <w:sz w:val="48"/>
            <w:szCs w:val="48"/>
          </w:rPr>
          <w:fldChar w:fldCharType="end"/>
        </w:r>
      </w:sdtContent>
    </w:sdt>
    <w:r w:rsidR="001129B3">
      <w:rPr>
        <w:rFonts w:ascii="Arial" w:hAnsi="Arial" w:cs="Arial"/>
        <w:sz w:val="14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D6EF" w14:textId="77777777" w:rsidR="009B74A6" w:rsidRDefault="009B74A6" w:rsidP="000D0B3F">
      <w:pPr>
        <w:spacing w:before="0"/>
      </w:pPr>
      <w:r>
        <w:separator/>
      </w:r>
    </w:p>
  </w:footnote>
  <w:footnote w:type="continuationSeparator" w:id="0">
    <w:p w14:paraId="46D975F1" w14:textId="77777777" w:rsidR="009B74A6" w:rsidRDefault="009B74A6" w:rsidP="000D0B3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7A583" w14:textId="77777777" w:rsidR="001E4FA5" w:rsidRDefault="001E4F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5A3F" w14:textId="77777777" w:rsidR="000D0B3F" w:rsidRDefault="000D0B3F" w:rsidP="000D0B3F">
    <w:pPr>
      <w:pStyle w:val="Kopfzeile"/>
      <w:jc w:val="center"/>
    </w:pPr>
    <w:r>
      <w:rPr>
        <w:rFonts w:ascii="Helvetica" w:hAnsi="Helvetica"/>
        <w:noProof/>
        <w:lang w:eastAsia="de-DE"/>
      </w:rPr>
      <w:drawing>
        <wp:inline distT="0" distB="0" distL="0" distR="0" wp14:anchorId="0DA8A637" wp14:editId="19FD37F7">
          <wp:extent cx="1620000" cy="622905"/>
          <wp:effectExtent l="0" t="0" r="0" b="6350"/>
          <wp:docPr id="54" name="Grafi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ele_Logo_M_Red_s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622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9BEE30" w14:textId="77777777" w:rsidR="000D0B3F" w:rsidRDefault="000D0B3F" w:rsidP="000D0B3F">
    <w:pPr>
      <w:pStyle w:val="Kopfzeile"/>
      <w:jc w:val="center"/>
    </w:pPr>
  </w:p>
  <w:p w14:paraId="280D9655" w14:textId="77777777" w:rsidR="000D0B3F" w:rsidRDefault="000D0B3F" w:rsidP="000D0B3F">
    <w:pPr>
      <w:pStyle w:val="Kopfzeile"/>
      <w:jc w:val="center"/>
    </w:pPr>
  </w:p>
  <w:p w14:paraId="2323B3E6" w14:textId="77777777" w:rsidR="00444EC9" w:rsidRDefault="00444EC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DD44F" w14:textId="77777777" w:rsidR="001E4FA5" w:rsidRDefault="001E4FA5" w:rsidP="0051196C">
    <w:pPr>
      <w:pStyle w:val="Kopfzeile"/>
      <w:jc w:val="center"/>
      <w:rPr>
        <w:rFonts w:ascii="Helvetica" w:hAnsi="Helvetica"/>
        <w:noProof/>
        <w:lang w:eastAsia="de-DE"/>
      </w:rPr>
    </w:pPr>
  </w:p>
  <w:p w14:paraId="3A8AA128" w14:textId="5521808F" w:rsidR="0051196C" w:rsidRPr="0051196C" w:rsidRDefault="0051196C" w:rsidP="0051196C">
    <w:pPr>
      <w:pStyle w:val="Kopfzeile"/>
      <w:jc w:val="center"/>
    </w:pPr>
    <w:r>
      <w:rPr>
        <w:rFonts w:ascii="Helvetica" w:hAnsi="Helvetica"/>
        <w:noProof/>
        <w:lang w:eastAsia="de-DE"/>
      </w:rPr>
      <w:drawing>
        <wp:inline distT="0" distB="0" distL="0" distR="0" wp14:anchorId="2258CA1C" wp14:editId="02A027BF">
          <wp:extent cx="1685265" cy="648000"/>
          <wp:effectExtent l="0" t="0" r="0" b="0"/>
          <wp:docPr id="55" name="Grafik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ele_Logo_M_Red_sRGB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265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B1482"/>
    <w:multiLevelType w:val="hybridMultilevel"/>
    <w:tmpl w:val="CF720132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C21989"/>
    <w:multiLevelType w:val="hybridMultilevel"/>
    <w:tmpl w:val="CAF81D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212C52"/>
    <w:multiLevelType w:val="hybridMultilevel"/>
    <w:tmpl w:val="E66EB8FA"/>
    <w:lvl w:ilvl="0" w:tplc="B5A27E7A">
      <w:numFmt w:val="bullet"/>
      <w:lvlText w:val=""/>
      <w:lvlJc w:val="left"/>
      <w:pPr>
        <w:ind w:left="180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E72E9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9272089"/>
    <w:multiLevelType w:val="hybridMultilevel"/>
    <w:tmpl w:val="A680EC34"/>
    <w:lvl w:ilvl="0" w:tplc="B5A27E7A">
      <w:numFmt w:val="bullet"/>
      <w:lvlText w:val=""/>
      <w:lvlJc w:val="left"/>
      <w:pPr>
        <w:ind w:left="180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64481B"/>
    <w:multiLevelType w:val="hybridMultilevel"/>
    <w:tmpl w:val="4874E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D3265"/>
    <w:multiLevelType w:val="hybridMultilevel"/>
    <w:tmpl w:val="F6F6C9CC"/>
    <w:lvl w:ilvl="0" w:tplc="236C67F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14758D"/>
    <w:multiLevelType w:val="hybridMultilevel"/>
    <w:tmpl w:val="99B423D0"/>
    <w:lvl w:ilvl="0" w:tplc="2CA4EE7A">
      <w:start w:val="1"/>
      <w:numFmt w:val="bullet"/>
      <w:lvlText w:val=""/>
      <w:lvlJc w:val="left"/>
      <w:pPr>
        <w:ind w:left="1778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71C732A1"/>
    <w:multiLevelType w:val="hybridMultilevel"/>
    <w:tmpl w:val="81B6884E"/>
    <w:lvl w:ilvl="0" w:tplc="B5A27E7A">
      <w:numFmt w:val="bullet"/>
      <w:lvlText w:val=""/>
      <w:lvlJc w:val="left"/>
      <w:pPr>
        <w:ind w:left="1080" w:hanging="360"/>
      </w:pPr>
      <w:rPr>
        <w:rFonts w:ascii="Helvetica" w:eastAsia="Times New Roman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A125E78"/>
    <w:multiLevelType w:val="hybridMultilevel"/>
    <w:tmpl w:val="C3B81A1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79136">
    <w:abstractNumId w:val="6"/>
  </w:num>
  <w:num w:numId="2" w16cid:durableId="982588762">
    <w:abstractNumId w:val="7"/>
  </w:num>
  <w:num w:numId="3" w16cid:durableId="43409292">
    <w:abstractNumId w:val="5"/>
  </w:num>
  <w:num w:numId="4" w16cid:durableId="929461662">
    <w:abstractNumId w:val="0"/>
  </w:num>
  <w:num w:numId="5" w16cid:durableId="904922827">
    <w:abstractNumId w:val="8"/>
  </w:num>
  <w:num w:numId="6" w16cid:durableId="1550534475">
    <w:abstractNumId w:val="4"/>
  </w:num>
  <w:num w:numId="7" w16cid:durableId="1822186345">
    <w:abstractNumId w:val="2"/>
  </w:num>
  <w:num w:numId="8" w16cid:durableId="1913008398">
    <w:abstractNumId w:val="1"/>
  </w:num>
  <w:num w:numId="9" w16cid:durableId="711541735">
    <w:abstractNumId w:val="3"/>
  </w:num>
  <w:num w:numId="10" w16cid:durableId="1297642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B3F"/>
    <w:rsid w:val="00007A38"/>
    <w:rsid w:val="00010CEB"/>
    <w:rsid w:val="0001151C"/>
    <w:rsid w:val="0002085E"/>
    <w:rsid w:val="00022EA6"/>
    <w:rsid w:val="00026F6F"/>
    <w:rsid w:val="00033709"/>
    <w:rsid w:val="000345BF"/>
    <w:rsid w:val="00034B33"/>
    <w:rsid w:val="000430D3"/>
    <w:rsid w:val="0004404D"/>
    <w:rsid w:val="00056C15"/>
    <w:rsid w:val="00062E73"/>
    <w:rsid w:val="000636E2"/>
    <w:rsid w:val="000669CC"/>
    <w:rsid w:val="0007394F"/>
    <w:rsid w:val="00073FE8"/>
    <w:rsid w:val="00081389"/>
    <w:rsid w:val="00081B9D"/>
    <w:rsid w:val="000976BF"/>
    <w:rsid w:val="000A0269"/>
    <w:rsid w:val="000A751D"/>
    <w:rsid w:val="000B4FCC"/>
    <w:rsid w:val="000B516F"/>
    <w:rsid w:val="000B6902"/>
    <w:rsid w:val="000C25B1"/>
    <w:rsid w:val="000C4C7A"/>
    <w:rsid w:val="000C6C32"/>
    <w:rsid w:val="000D0B3F"/>
    <w:rsid w:val="000D5AE9"/>
    <w:rsid w:val="000D7081"/>
    <w:rsid w:val="000E2CB5"/>
    <w:rsid w:val="000E2D52"/>
    <w:rsid w:val="000E3FF1"/>
    <w:rsid w:val="000E44AA"/>
    <w:rsid w:val="000E65D1"/>
    <w:rsid w:val="000F3A87"/>
    <w:rsid w:val="000F3C8E"/>
    <w:rsid w:val="000F7C25"/>
    <w:rsid w:val="001064CA"/>
    <w:rsid w:val="00107BD5"/>
    <w:rsid w:val="001124DC"/>
    <w:rsid w:val="001129B3"/>
    <w:rsid w:val="00115BD2"/>
    <w:rsid w:val="00116A2E"/>
    <w:rsid w:val="00123DB3"/>
    <w:rsid w:val="00126EBE"/>
    <w:rsid w:val="00127812"/>
    <w:rsid w:val="00132006"/>
    <w:rsid w:val="00134763"/>
    <w:rsid w:val="00136F6A"/>
    <w:rsid w:val="001515B6"/>
    <w:rsid w:val="001654C0"/>
    <w:rsid w:val="0017109F"/>
    <w:rsid w:val="001715D6"/>
    <w:rsid w:val="00173DDF"/>
    <w:rsid w:val="00187B43"/>
    <w:rsid w:val="00187E2A"/>
    <w:rsid w:val="00191266"/>
    <w:rsid w:val="00195E0D"/>
    <w:rsid w:val="0019741F"/>
    <w:rsid w:val="001A0C28"/>
    <w:rsid w:val="001A1C1A"/>
    <w:rsid w:val="001A4378"/>
    <w:rsid w:val="001B15E6"/>
    <w:rsid w:val="001C470D"/>
    <w:rsid w:val="001C79D6"/>
    <w:rsid w:val="001D26E4"/>
    <w:rsid w:val="001D30EE"/>
    <w:rsid w:val="001D3128"/>
    <w:rsid w:val="001D4552"/>
    <w:rsid w:val="001D6D7D"/>
    <w:rsid w:val="001E40DF"/>
    <w:rsid w:val="001E4FA5"/>
    <w:rsid w:val="001E6447"/>
    <w:rsid w:val="001E6FE1"/>
    <w:rsid w:val="001E77E8"/>
    <w:rsid w:val="001F2EED"/>
    <w:rsid w:val="001F50E7"/>
    <w:rsid w:val="001F5147"/>
    <w:rsid w:val="001F6D35"/>
    <w:rsid w:val="0020358D"/>
    <w:rsid w:val="00206DDE"/>
    <w:rsid w:val="0021142B"/>
    <w:rsid w:val="00221A84"/>
    <w:rsid w:val="00222613"/>
    <w:rsid w:val="0022422D"/>
    <w:rsid w:val="00225135"/>
    <w:rsid w:val="0022513E"/>
    <w:rsid w:val="002301D9"/>
    <w:rsid w:val="00234595"/>
    <w:rsid w:val="0023465C"/>
    <w:rsid w:val="00237B1C"/>
    <w:rsid w:val="002401DB"/>
    <w:rsid w:val="00242CE2"/>
    <w:rsid w:val="00245D4F"/>
    <w:rsid w:val="00251B61"/>
    <w:rsid w:val="00252284"/>
    <w:rsid w:val="0025306D"/>
    <w:rsid w:val="002530BB"/>
    <w:rsid w:val="00253815"/>
    <w:rsid w:val="002548D2"/>
    <w:rsid w:val="00255CC2"/>
    <w:rsid w:val="002563C4"/>
    <w:rsid w:val="00257579"/>
    <w:rsid w:val="00257D4C"/>
    <w:rsid w:val="00264D30"/>
    <w:rsid w:val="00266956"/>
    <w:rsid w:val="00276B39"/>
    <w:rsid w:val="00281837"/>
    <w:rsid w:val="002825CB"/>
    <w:rsid w:val="00283183"/>
    <w:rsid w:val="002909B5"/>
    <w:rsid w:val="002920CA"/>
    <w:rsid w:val="00292FC5"/>
    <w:rsid w:val="002A6FA2"/>
    <w:rsid w:val="002B35A3"/>
    <w:rsid w:val="002B36D7"/>
    <w:rsid w:val="002B5FA7"/>
    <w:rsid w:val="002B757E"/>
    <w:rsid w:val="002C1BA6"/>
    <w:rsid w:val="002D364B"/>
    <w:rsid w:val="002E093E"/>
    <w:rsid w:val="002E609C"/>
    <w:rsid w:val="002E66DF"/>
    <w:rsid w:val="002F17B5"/>
    <w:rsid w:val="002F185C"/>
    <w:rsid w:val="002F728C"/>
    <w:rsid w:val="00306957"/>
    <w:rsid w:val="00312C91"/>
    <w:rsid w:val="003136D1"/>
    <w:rsid w:val="003169C5"/>
    <w:rsid w:val="00326515"/>
    <w:rsid w:val="00327A39"/>
    <w:rsid w:val="00332A07"/>
    <w:rsid w:val="0034292A"/>
    <w:rsid w:val="003430C9"/>
    <w:rsid w:val="003450BE"/>
    <w:rsid w:val="00347056"/>
    <w:rsid w:val="003502F3"/>
    <w:rsid w:val="00350B5A"/>
    <w:rsid w:val="00363C0A"/>
    <w:rsid w:val="00370E2C"/>
    <w:rsid w:val="003723E5"/>
    <w:rsid w:val="0038089C"/>
    <w:rsid w:val="00380B2F"/>
    <w:rsid w:val="00384767"/>
    <w:rsid w:val="00384FD3"/>
    <w:rsid w:val="00385A52"/>
    <w:rsid w:val="003876A2"/>
    <w:rsid w:val="003936CA"/>
    <w:rsid w:val="0039512D"/>
    <w:rsid w:val="00396080"/>
    <w:rsid w:val="003A30F0"/>
    <w:rsid w:val="003A31A3"/>
    <w:rsid w:val="003A545E"/>
    <w:rsid w:val="003A559D"/>
    <w:rsid w:val="003B76BE"/>
    <w:rsid w:val="003C5B30"/>
    <w:rsid w:val="003D4713"/>
    <w:rsid w:val="003D47E7"/>
    <w:rsid w:val="003D6005"/>
    <w:rsid w:val="003D66EA"/>
    <w:rsid w:val="003D6BE3"/>
    <w:rsid w:val="003E0092"/>
    <w:rsid w:val="003E066C"/>
    <w:rsid w:val="003E1D70"/>
    <w:rsid w:val="003E2CA8"/>
    <w:rsid w:val="003F17B5"/>
    <w:rsid w:val="003F5E75"/>
    <w:rsid w:val="003F7568"/>
    <w:rsid w:val="00401AF2"/>
    <w:rsid w:val="0041173E"/>
    <w:rsid w:val="00415809"/>
    <w:rsid w:val="00417D67"/>
    <w:rsid w:val="00423762"/>
    <w:rsid w:val="00423E48"/>
    <w:rsid w:val="004314A5"/>
    <w:rsid w:val="004351C5"/>
    <w:rsid w:val="00441444"/>
    <w:rsid w:val="004414BD"/>
    <w:rsid w:val="00444EC9"/>
    <w:rsid w:val="00444F77"/>
    <w:rsid w:val="00445929"/>
    <w:rsid w:val="0044796A"/>
    <w:rsid w:val="004516F6"/>
    <w:rsid w:val="0045399C"/>
    <w:rsid w:val="00454CC7"/>
    <w:rsid w:val="00461C8B"/>
    <w:rsid w:val="00463145"/>
    <w:rsid w:val="004638C7"/>
    <w:rsid w:val="0046572A"/>
    <w:rsid w:val="0046618C"/>
    <w:rsid w:val="00473156"/>
    <w:rsid w:val="0047401C"/>
    <w:rsid w:val="00474994"/>
    <w:rsid w:val="004765E6"/>
    <w:rsid w:val="0048144C"/>
    <w:rsid w:val="00481BBC"/>
    <w:rsid w:val="004830C6"/>
    <w:rsid w:val="00484756"/>
    <w:rsid w:val="00485EC3"/>
    <w:rsid w:val="00487E6D"/>
    <w:rsid w:val="00490F46"/>
    <w:rsid w:val="00491D43"/>
    <w:rsid w:val="00494939"/>
    <w:rsid w:val="00497A5E"/>
    <w:rsid w:val="004A168E"/>
    <w:rsid w:val="004A210C"/>
    <w:rsid w:val="004A3BB4"/>
    <w:rsid w:val="004A78B2"/>
    <w:rsid w:val="004A7954"/>
    <w:rsid w:val="004B35B3"/>
    <w:rsid w:val="004B7505"/>
    <w:rsid w:val="004C2291"/>
    <w:rsid w:val="004C2676"/>
    <w:rsid w:val="004C2B8F"/>
    <w:rsid w:val="004D140E"/>
    <w:rsid w:val="004D199E"/>
    <w:rsid w:val="004D34A5"/>
    <w:rsid w:val="004D607B"/>
    <w:rsid w:val="004E62A7"/>
    <w:rsid w:val="004F7761"/>
    <w:rsid w:val="00501DC5"/>
    <w:rsid w:val="00506A2A"/>
    <w:rsid w:val="0051196C"/>
    <w:rsid w:val="005127BC"/>
    <w:rsid w:val="00514BCD"/>
    <w:rsid w:val="005154CA"/>
    <w:rsid w:val="00516A77"/>
    <w:rsid w:val="00517A52"/>
    <w:rsid w:val="005235C4"/>
    <w:rsid w:val="00523BA6"/>
    <w:rsid w:val="00526389"/>
    <w:rsid w:val="005369B7"/>
    <w:rsid w:val="0053780F"/>
    <w:rsid w:val="005413A4"/>
    <w:rsid w:val="00547035"/>
    <w:rsid w:val="0055015A"/>
    <w:rsid w:val="00552404"/>
    <w:rsid w:val="00552E76"/>
    <w:rsid w:val="00555416"/>
    <w:rsid w:val="005578C0"/>
    <w:rsid w:val="00557CD0"/>
    <w:rsid w:val="0056052A"/>
    <w:rsid w:val="005612D8"/>
    <w:rsid w:val="00566895"/>
    <w:rsid w:val="00567132"/>
    <w:rsid w:val="00570044"/>
    <w:rsid w:val="005706D3"/>
    <w:rsid w:val="00570FC3"/>
    <w:rsid w:val="00577AF0"/>
    <w:rsid w:val="00581CDB"/>
    <w:rsid w:val="00586024"/>
    <w:rsid w:val="00587293"/>
    <w:rsid w:val="00592A78"/>
    <w:rsid w:val="00597413"/>
    <w:rsid w:val="00597C0E"/>
    <w:rsid w:val="005A1EF6"/>
    <w:rsid w:val="005A5D33"/>
    <w:rsid w:val="005A7B24"/>
    <w:rsid w:val="005B05FD"/>
    <w:rsid w:val="005B0840"/>
    <w:rsid w:val="005C0C5F"/>
    <w:rsid w:val="005C2514"/>
    <w:rsid w:val="005C2B53"/>
    <w:rsid w:val="005C4640"/>
    <w:rsid w:val="005D1EB5"/>
    <w:rsid w:val="005D530F"/>
    <w:rsid w:val="005E01AF"/>
    <w:rsid w:val="005E22FB"/>
    <w:rsid w:val="005E262F"/>
    <w:rsid w:val="005E6C75"/>
    <w:rsid w:val="005F2465"/>
    <w:rsid w:val="005F2BC0"/>
    <w:rsid w:val="00601259"/>
    <w:rsid w:val="00605D4D"/>
    <w:rsid w:val="0060681A"/>
    <w:rsid w:val="00607979"/>
    <w:rsid w:val="00610EAF"/>
    <w:rsid w:val="00614AD9"/>
    <w:rsid w:val="0062335B"/>
    <w:rsid w:val="006233C1"/>
    <w:rsid w:val="00625643"/>
    <w:rsid w:val="00625E3E"/>
    <w:rsid w:val="00632E86"/>
    <w:rsid w:val="006352AB"/>
    <w:rsid w:val="00640717"/>
    <w:rsid w:val="00642C9F"/>
    <w:rsid w:val="00642DF3"/>
    <w:rsid w:val="00644D5D"/>
    <w:rsid w:val="006550FC"/>
    <w:rsid w:val="00657E5C"/>
    <w:rsid w:val="00664740"/>
    <w:rsid w:val="00672651"/>
    <w:rsid w:val="0067693C"/>
    <w:rsid w:val="00676A8A"/>
    <w:rsid w:val="006820C6"/>
    <w:rsid w:val="00682D89"/>
    <w:rsid w:val="00691D6B"/>
    <w:rsid w:val="00693E24"/>
    <w:rsid w:val="00695694"/>
    <w:rsid w:val="006956BA"/>
    <w:rsid w:val="006A17CD"/>
    <w:rsid w:val="006A17FC"/>
    <w:rsid w:val="006A7877"/>
    <w:rsid w:val="006C3922"/>
    <w:rsid w:val="006D122B"/>
    <w:rsid w:val="006D40B0"/>
    <w:rsid w:val="006D4FE2"/>
    <w:rsid w:val="006D5B4A"/>
    <w:rsid w:val="006D7676"/>
    <w:rsid w:val="006E0BAA"/>
    <w:rsid w:val="006E2B44"/>
    <w:rsid w:val="006E3360"/>
    <w:rsid w:val="006E3671"/>
    <w:rsid w:val="006E4640"/>
    <w:rsid w:val="006E5C7A"/>
    <w:rsid w:val="006E7222"/>
    <w:rsid w:val="006F0290"/>
    <w:rsid w:val="006F2131"/>
    <w:rsid w:val="007009BC"/>
    <w:rsid w:val="00704674"/>
    <w:rsid w:val="007057C6"/>
    <w:rsid w:val="0070633A"/>
    <w:rsid w:val="00706752"/>
    <w:rsid w:val="00707E04"/>
    <w:rsid w:val="007165A9"/>
    <w:rsid w:val="0072061B"/>
    <w:rsid w:val="00722694"/>
    <w:rsid w:val="0072516C"/>
    <w:rsid w:val="007304C6"/>
    <w:rsid w:val="007341D0"/>
    <w:rsid w:val="007347DC"/>
    <w:rsid w:val="00734C62"/>
    <w:rsid w:val="007362AC"/>
    <w:rsid w:val="00737909"/>
    <w:rsid w:val="007420F7"/>
    <w:rsid w:val="007431FC"/>
    <w:rsid w:val="0074329B"/>
    <w:rsid w:val="0075341D"/>
    <w:rsid w:val="007579F1"/>
    <w:rsid w:val="00760001"/>
    <w:rsid w:val="0076077B"/>
    <w:rsid w:val="00762259"/>
    <w:rsid w:val="007753D5"/>
    <w:rsid w:val="00786365"/>
    <w:rsid w:val="00787052"/>
    <w:rsid w:val="007920A6"/>
    <w:rsid w:val="007A0F6A"/>
    <w:rsid w:val="007A1152"/>
    <w:rsid w:val="007A1C83"/>
    <w:rsid w:val="007A2899"/>
    <w:rsid w:val="007A311E"/>
    <w:rsid w:val="007A63BB"/>
    <w:rsid w:val="007A6F24"/>
    <w:rsid w:val="007B71EE"/>
    <w:rsid w:val="007B73BA"/>
    <w:rsid w:val="007C33C3"/>
    <w:rsid w:val="007C66E0"/>
    <w:rsid w:val="007D0753"/>
    <w:rsid w:val="007D0DE1"/>
    <w:rsid w:val="007D1EE6"/>
    <w:rsid w:val="007D5157"/>
    <w:rsid w:val="007E1689"/>
    <w:rsid w:val="007E7B3A"/>
    <w:rsid w:val="007F5017"/>
    <w:rsid w:val="007F75CC"/>
    <w:rsid w:val="00800718"/>
    <w:rsid w:val="00805A44"/>
    <w:rsid w:val="008221CB"/>
    <w:rsid w:val="00823546"/>
    <w:rsid w:val="00831961"/>
    <w:rsid w:val="00833404"/>
    <w:rsid w:val="00833C45"/>
    <w:rsid w:val="0083532F"/>
    <w:rsid w:val="00842A7C"/>
    <w:rsid w:val="008435C4"/>
    <w:rsid w:val="00844AC4"/>
    <w:rsid w:val="00846ACA"/>
    <w:rsid w:val="00851A21"/>
    <w:rsid w:val="008529B4"/>
    <w:rsid w:val="00853AAA"/>
    <w:rsid w:val="00855B47"/>
    <w:rsid w:val="0085626E"/>
    <w:rsid w:val="0086208C"/>
    <w:rsid w:val="008643FD"/>
    <w:rsid w:val="00864A13"/>
    <w:rsid w:val="00865364"/>
    <w:rsid w:val="008661AC"/>
    <w:rsid w:val="00876BCD"/>
    <w:rsid w:val="00881A01"/>
    <w:rsid w:val="00882333"/>
    <w:rsid w:val="008859D1"/>
    <w:rsid w:val="00886A0F"/>
    <w:rsid w:val="00892FED"/>
    <w:rsid w:val="008A1E98"/>
    <w:rsid w:val="008B36FC"/>
    <w:rsid w:val="008C16B4"/>
    <w:rsid w:val="008C352C"/>
    <w:rsid w:val="008C779A"/>
    <w:rsid w:val="008D6A51"/>
    <w:rsid w:val="008E3175"/>
    <w:rsid w:val="008E3FAD"/>
    <w:rsid w:val="008F0C33"/>
    <w:rsid w:val="008F28FB"/>
    <w:rsid w:val="008F4320"/>
    <w:rsid w:val="00915BC0"/>
    <w:rsid w:val="009239D5"/>
    <w:rsid w:val="009347BF"/>
    <w:rsid w:val="00935085"/>
    <w:rsid w:val="00941652"/>
    <w:rsid w:val="009514DE"/>
    <w:rsid w:val="0095153F"/>
    <w:rsid w:val="00960CC1"/>
    <w:rsid w:val="00974BCD"/>
    <w:rsid w:val="0097641A"/>
    <w:rsid w:val="00981607"/>
    <w:rsid w:val="00984C7B"/>
    <w:rsid w:val="00984DAC"/>
    <w:rsid w:val="00990807"/>
    <w:rsid w:val="00992E18"/>
    <w:rsid w:val="009A09B7"/>
    <w:rsid w:val="009A3F6C"/>
    <w:rsid w:val="009B2AC9"/>
    <w:rsid w:val="009B398D"/>
    <w:rsid w:val="009B74A6"/>
    <w:rsid w:val="009C0A9A"/>
    <w:rsid w:val="009C1862"/>
    <w:rsid w:val="009C36BA"/>
    <w:rsid w:val="009C4AA5"/>
    <w:rsid w:val="009C7A2D"/>
    <w:rsid w:val="009C7F71"/>
    <w:rsid w:val="009D117B"/>
    <w:rsid w:val="009D5DAB"/>
    <w:rsid w:val="009D6407"/>
    <w:rsid w:val="009D68D9"/>
    <w:rsid w:val="009E5E16"/>
    <w:rsid w:val="009F5075"/>
    <w:rsid w:val="009F737C"/>
    <w:rsid w:val="00A07DB0"/>
    <w:rsid w:val="00A1557A"/>
    <w:rsid w:val="00A20B41"/>
    <w:rsid w:val="00A25B32"/>
    <w:rsid w:val="00A312D1"/>
    <w:rsid w:val="00A4050A"/>
    <w:rsid w:val="00A40C63"/>
    <w:rsid w:val="00A42C54"/>
    <w:rsid w:val="00A54611"/>
    <w:rsid w:val="00A54E34"/>
    <w:rsid w:val="00A61950"/>
    <w:rsid w:val="00A66D91"/>
    <w:rsid w:val="00A71A44"/>
    <w:rsid w:val="00A75168"/>
    <w:rsid w:val="00A8390F"/>
    <w:rsid w:val="00A848C0"/>
    <w:rsid w:val="00A85636"/>
    <w:rsid w:val="00A8602F"/>
    <w:rsid w:val="00A86135"/>
    <w:rsid w:val="00A8796A"/>
    <w:rsid w:val="00A87EFE"/>
    <w:rsid w:val="00A91A41"/>
    <w:rsid w:val="00A93509"/>
    <w:rsid w:val="00A93D23"/>
    <w:rsid w:val="00A9671C"/>
    <w:rsid w:val="00AA6F8F"/>
    <w:rsid w:val="00AC1502"/>
    <w:rsid w:val="00AC7883"/>
    <w:rsid w:val="00AD27B5"/>
    <w:rsid w:val="00AD5A23"/>
    <w:rsid w:val="00AD7E9B"/>
    <w:rsid w:val="00AE21EB"/>
    <w:rsid w:val="00AF0238"/>
    <w:rsid w:val="00AF1D0E"/>
    <w:rsid w:val="00AF3821"/>
    <w:rsid w:val="00AF42CB"/>
    <w:rsid w:val="00AF5D23"/>
    <w:rsid w:val="00AF60A1"/>
    <w:rsid w:val="00B0320D"/>
    <w:rsid w:val="00B037DB"/>
    <w:rsid w:val="00B05071"/>
    <w:rsid w:val="00B059CA"/>
    <w:rsid w:val="00B05D02"/>
    <w:rsid w:val="00B12A8B"/>
    <w:rsid w:val="00B145F8"/>
    <w:rsid w:val="00B16B39"/>
    <w:rsid w:val="00B2107F"/>
    <w:rsid w:val="00B25222"/>
    <w:rsid w:val="00B256F1"/>
    <w:rsid w:val="00B27BDF"/>
    <w:rsid w:val="00B33618"/>
    <w:rsid w:val="00B347A0"/>
    <w:rsid w:val="00B36C04"/>
    <w:rsid w:val="00B376A5"/>
    <w:rsid w:val="00B414CE"/>
    <w:rsid w:val="00B451FD"/>
    <w:rsid w:val="00B47E58"/>
    <w:rsid w:val="00B515F7"/>
    <w:rsid w:val="00B532FB"/>
    <w:rsid w:val="00B55818"/>
    <w:rsid w:val="00B558E8"/>
    <w:rsid w:val="00B567BE"/>
    <w:rsid w:val="00B65AF9"/>
    <w:rsid w:val="00B679F0"/>
    <w:rsid w:val="00B72ECA"/>
    <w:rsid w:val="00B76696"/>
    <w:rsid w:val="00B832E8"/>
    <w:rsid w:val="00B8412E"/>
    <w:rsid w:val="00B86588"/>
    <w:rsid w:val="00B86E9D"/>
    <w:rsid w:val="00BA07B5"/>
    <w:rsid w:val="00BA2395"/>
    <w:rsid w:val="00BA4859"/>
    <w:rsid w:val="00BA5415"/>
    <w:rsid w:val="00BB34CA"/>
    <w:rsid w:val="00BD1053"/>
    <w:rsid w:val="00BD26DC"/>
    <w:rsid w:val="00BD3493"/>
    <w:rsid w:val="00BD34B2"/>
    <w:rsid w:val="00BD411A"/>
    <w:rsid w:val="00BD4D79"/>
    <w:rsid w:val="00BE050E"/>
    <w:rsid w:val="00BE080B"/>
    <w:rsid w:val="00BE1F75"/>
    <w:rsid w:val="00BE6605"/>
    <w:rsid w:val="00BF691A"/>
    <w:rsid w:val="00C01A86"/>
    <w:rsid w:val="00C10775"/>
    <w:rsid w:val="00C10CFE"/>
    <w:rsid w:val="00C114C4"/>
    <w:rsid w:val="00C11D2D"/>
    <w:rsid w:val="00C25C52"/>
    <w:rsid w:val="00C27964"/>
    <w:rsid w:val="00C307E0"/>
    <w:rsid w:val="00C3162F"/>
    <w:rsid w:val="00C32A5F"/>
    <w:rsid w:val="00C34C0C"/>
    <w:rsid w:val="00C36420"/>
    <w:rsid w:val="00C42CF0"/>
    <w:rsid w:val="00C46B9B"/>
    <w:rsid w:val="00C52963"/>
    <w:rsid w:val="00C61FA3"/>
    <w:rsid w:val="00C76E9F"/>
    <w:rsid w:val="00C76EE3"/>
    <w:rsid w:val="00C77EE9"/>
    <w:rsid w:val="00C80FF6"/>
    <w:rsid w:val="00C846EF"/>
    <w:rsid w:val="00C85DA7"/>
    <w:rsid w:val="00C87BC9"/>
    <w:rsid w:val="00C916A6"/>
    <w:rsid w:val="00C97162"/>
    <w:rsid w:val="00C9778F"/>
    <w:rsid w:val="00CA449E"/>
    <w:rsid w:val="00CA715D"/>
    <w:rsid w:val="00CA718F"/>
    <w:rsid w:val="00CA7EBE"/>
    <w:rsid w:val="00CB4B91"/>
    <w:rsid w:val="00CB73C9"/>
    <w:rsid w:val="00CB7BF2"/>
    <w:rsid w:val="00CC1243"/>
    <w:rsid w:val="00CC38CA"/>
    <w:rsid w:val="00CC3E20"/>
    <w:rsid w:val="00CC6E59"/>
    <w:rsid w:val="00CC7250"/>
    <w:rsid w:val="00CD3822"/>
    <w:rsid w:val="00CD3BBE"/>
    <w:rsid w:val="00CD49F5"/>
    <w:rsid w:val="00CD4F0C"/>
    <w:rsid w:val="00D0025B"/>
    <w:rsid w:val="00D05026"/>
    <w:rsid w:val="00D067EA"/>
    <w:rsid w:val="00D0753E"/>
    <w:rsid w:val="00D11DDB"/>
    <w:rsid w:val="00D13864"/>
    <w:rsid w:val="00D16E69"/>
    <w:rsid w:val="00D2055E"/>
    <w:rsid w:val="00D2116F"/>
    <w:rsid w:val="00D2126D"/>
    <w:rsid w:val="00D22ED2"/>
    <w:rsid w:val="00D25832"/>
    <w:rsid w:val="00D326DD"/>
    <w:rsid w:val="00D32B90"/>
    <w:rsid w:val="00D33ABA"/>
    <w:rsid w:val="00D33F58"/>
    <w:rsid w:val="00D358E2"/>
    <w:rsid w:val="00D35976"/>
    <w:rsid w:val="00D35BA0"/>
    <w:rsid w:val="00D35DCE"/>
    <w:rsid w:val="00D35E80"/>
    <w:rsid w:val="00D443BD"/>
    <w:rsid w:val="00D55E3D"/>
    <w:rsid w:val="00D618F6"/>
    <w:rsid w:val="00D676D8"/>
    <w:rsid w:val="00D71DB6"/>
    <w:rsid w:val="00D80BA8"/>
    <w:rsid w:val="00D82CB3"/>
    <w:rsid w:val="00D84527"/>
    <w:rsid w:val="00D87352"/>
    <w:rsid w:val="00D97F20"/>
    <w:rsid w:val="00DA20DD"/>
    <w:rsid w:val="00DA4FBD"/>
    <w:rsid w:val="00DA77F8"/>
    <w:rsid w:val="00DB2C6E"/>
    <w:rsid w:val="00DB4597"/>
    <w:rsid w:val="00DB60A9"/>
    <w:rsid w:val="00DB6882"/>
    <w:rsid w:val="00DB721D"/>
    <w:rsid w:val="00DB7774"/>
    <w:rsid w:val="00DC5A96"/>
    <w:rsid w:val="00DC723C"/>
    <w:rsid w:val="00DC7BB1"/>
    <w:rsid w:val="00DD0632"/>
    <w:rsid w:val="00DD1BB6"/>
    <w:rsid w:val="00DD22E7"/>
    <w:rsid w:val="00DD4753"/>
    <w:rsid w:val="00DD71C9"/>
    <w:rsid w:val="00DE44B4"/>
    <w:rsid w:val="00DE474D"/>
    <w:rsid w:val="00DF0345"/>
    <w:rsid w:val="00DF5E88"/>
    <w:rsid w:val="00DF611F"/>
    <w:rsid w:val="00E010B8"/>
    <w:rsid w:val="00E167F9"/>
    <w:rsid w:val="00E210BE"/>
    <w:rsid w:val="00E22917"/>
    <w:rsid w:val="00E22D81"/>
    <w:rsid w:val="00E23794"/>
    <w:rsid w:val="00E32091"/>
    <w:rsid w:val="00E340D5"/>
    <w:rsid w:val="00E35D78"/>
    <w:rsid w:val="00E36E56"/>
    <w:rsid w:val="00E37400"/>
    <w:rsid w:val="00E40167"/>
    <w:rsid w:val="00E433CB"/>
    <w:rsid w:val="00E462B2"/>
    <w:rsid w:val="00E476E7"/>
    <w:rsid w:val="00E5532E"/>
    <w:rsid w:val="00E5772E"/>
    <w:rsid w:val="00E65675"/>
    <w:rsid w:val="00E66811"/>
    <w:rsid w:val="00E66BBB"/>
    <w:rsid w:val="00E7422B"/>
    <w:rsid w:val="00E74589"/>
    <w:rsid w:val="00E76E5D"/>
    <w:rsid w:val="00E82F78"/>
    <w:rsid w:val="00E83A9B"/>
    <w:rsid w:val="00E83AB5"/>
    <w:rsid w:val="00E84E2F"/>
    <w:rsid w:val="00E85A8C"/>
    <w:rsid w:val="00E938C6"/>
    <w:rsid w:val="00E97799"/>
    <w:rsid w:val="00E97B79"/>
    <w:rsid w:val="00E97BEC"/>
    <w:rsid w:val="00EA2E6B"/>
    <w:rsid w:val="00EA3142"/>
    <w:rsid w:val="00EA4EB8"/>
    <w:rsid w:val="00EB0869"/>
    <w:rsid w:val="00EB09D8"/>
    <w:rsid w:val="00EB30F4"/>
    <w:rsid w:val="00EB312B"/>
    <w:rsid w:val="00EB65D4"/>
    <w:rsid w:val="00EC0217"/>
    <w:rsid w:val="00EC2911"/>
    <w:rsid w:val="00EC4892"/>
    <w:rsid w:val="00ED71A6"/>
    <w:rsid w:val="00EE0BD6"/>
    <w:rsid w:val="00EE0F47"/>
    <w:rsid w:val="00EE45BC"/>
    <w:rsid w:val="00EF4003"/>
    <w:rsid w:val="00EF615D"/>
    <w:rsid w:val="00F05553"/>
    <w:rsid w:val="00F166CC"/>
    <w:rsid w:val="00F16722"/>
    <w:rsid w:val="00F17541"/>
    <w:rsid w:val="00F22887"/>
    <w:rsid w:val="00F23CAD"/>
    <w:rsid w:val="00F2553E"/>
    <w:rsid w:val="00F2705A"/>
    <w:rsid w:val="00F318D0"/>
    <w:rsid w:val="00F3236A"/>
    <w:rsid w:val="00F35606"/>
    <w:rsid w:val="00F45684"/>
    <w:rsid w:val="00F5370A"/>
    <w:rsid w:val="00F54E7F"/>
    <w:rsid w:val="00F56DCE"/>
    <w:rsid w:val="00F6005A"/>
    <w:rsid w:val="00F7076D"/>
    <w:rsid w:val="00F70B1D"/>
    <w:rsid w:val="00F725D9"/>
    <w:rsid w:val="00F76BFE"/>
    <w:rsid w:val="00F85E79"/>
    <w:rsid w:val="00F946CA"/>
    <w:rsid w:val="00F96600"/>
    <w:rsid w:val="00F971AD"/>
    <w:rsid w:val="00FA582D"/>
    <w:rsid w:val="00FB3A47"/>
    <w:rsid w:val="00FB3A82"/>
    <w:rsid w:val="00FB5452"/>
    <w:rsid w:val="00FC4D64"/>
    <w:rsid w:val="00FD2578"/>
    <w:rsid w:val="00FD7B0A"/>
    <w:rsid w:val="00FE0CBF"/>
    <w:rsid w:val="00FE0EFC"/>
    <w:rsid w:val="00FE3A4B"/>
    <w:rsid w:val="00FF2B19"/>
    <w:rsid w:val="00FF4B4F"/>
    <w:rsid w:val="00FF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90F51"/>
  <w15:chartTrackingRefBased/>
  <w15:docId w15:val="{7129157E-4996-4412-B8ED-F771E3A8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A0269"/>
    <w:pPr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D0B3F"/>
    <w:pPr>
      <w:tabs>
        <w:tab w:val="center" w:pos="4536"/>
        <w:tab w:val="right" w:pos="9072"/>
      </w:tabs>
      <w:overflowPunct/>
      <w:autoSpaceDE/>
      <w:autoSpaceDN/>
      <w:adjustRightInd/>
      <w:spacing w:before="0"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0D0B3F"/>
  </w:style>
  <w:style w:type="paragraph" w:styleId="Fuzeile">
    <w:name w:val="footer"/>
    <w:basedOn w:val="Standard"/>
    <w:link w:val="FuzeileZchn"/>
    <w:uiPriority w:val="99"/>
    <w:unhideWhenUsed/>
    <w:rsid w:val="000D0B3F"/>
    <w:pPr>
      <w:tabs>
        <w:tab w:val="center" w:pos="4536"/>
        <w:tab w:val="right" w:pos="9072"/>
      </w:tabs>
      <w:overflowPunct/>
      <w:autoSpaceDE/>
      <w:autoSpaceDN/>
      <w:adjustRightInd/>
      <w:spacing w:before="0"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0D0B3F"/>
  </w:style>
  <w:style w:type="paragraph" w:styleId="Textkrper">
    <w:name w:val="Body Text"/>
    <w:basedOn w:val="Standard"/>
    <w:link w:val="TextkrperZchn"/>
    <w:rsid w:val="000D0B3F"/>
    <w:pPr>
      <w:overflowPunct/>
      <w:autoSpaceDE/>
      <w:autoSpaceDN/>
      <w:adjustRightInd/>
      <w:spacing w:before="0"/>
      <w:jc w:val="both"/>
      <w:textAlignment w:val="auto"/>
    </w:pPr>
    <w:rPr>
      <w:rFonts w:ascii="Times New Roman" w:hAnsi="Times New Roman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rsid w:val="000D0B3F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B3F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B3F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Verteiler">
    <w:name w:val="Verteiler"/>
    <w:basedOn w:val="Standard"/>
    <w:rsid w:val="00D11DDB"/>
    <w:pPr>
      <w:tabs>
        <w:tab w:val="left" w:pos="993"/>
        <w:tab w:val="left" w:pos="1701"/>
      </w:tabs>
      <w:spacing w:before="0"/>
    </w:pPr>
  </w:style>
  <w:style w:type="character" w:styleId="Kommentarzeichen">
    <w:name w:val="annotation reference"/>
    <w:semiHidden/>
    <w:rsid w:val="00D618F6"/>
    <w:rPr>
      <w:sz w:val="16"/>
    </w:rPr>
  </w:style>
  <w:style w:type="character" w:styleId="Hyperlink">
    <w:name w:val="Hyperlink"/>
    <w:basedOn w:val="Absatz-Standardschriftart"/>
    <w:uiPriority w:val="99"/>
    <w:unhideWhenUsed/>
    <w:rsid w:val="00F6005A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064CA"/>
    <w:pPr>
      <w:ind w:left="720"/>
      <w:contextualSpacing/>
    </w:pPr>
  </w:style>
  <w:style w:type="table" w:styleId="Tabellenraster">
    <w:name w:val="Table Grid"/>
    <w:basedOn w:val="NormaleTabelle"/>
    <w:uiPriority w:val="39"/>
    <w:rsid w:val="00FE0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B36C0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97162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ED71A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Cs w:val="22"/>
    </w:rPr>
  </w:style>
  <w:style w:type="character" w:styleId="Fett">
    <w:name w:val="Strong"/>
    <w:basedOn w:val="Absatz-Standardschriftart"/>
    <w:uiPriority w:val="22"/>
    <w:qFormat/>
    <w:rsid w:val="00ED71A6"/>
    <w:rPr>
      <w:b/>
      <w:bCs/>
    </w:rPr>
  </w:style>
  <w:style w:type="paragraph" w:styleId="Kommentartext">
    <w:name w:val="annotation text"/>
    <w:basedOn w:val="Standard"/>
    <w:link w:val="KommentartextZchn"/>
    <w:uiPriority w:val="99"/>
    <w:unhideWhenUsed/>
    <w:rsid w:val="00B832E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32E8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32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32E8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B414CE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styleId="Erwhnung">
    <w:name w:val="Mention"/>
    <w:basedOn w:val="Absatz-Standardschriftart"/>
    <w:uiPriority w:val="99"/>
    <w:unhideWhenUsed/>
    <w:rsid w:val="00B47E5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7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miele-presse.at" TargetMode="Externa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tra.ummenberger@miele.com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8A2A653E86534A9A4930B7BE8AB588" ma:contentTypeVersion="20" ma:contentTypeDescription="Ein neues Dokument erstellen." ma:contentTypeScope="" ma:versionID="5fa8f3cc8ee750a039e08745fa191155">
  <xsd:schema xmlns:xsd="http://www.w3.org/2001/XMLSchema" xmlns:xs="http://www.w3.org/2001/XMLSchema" xmlns:p="http://schemas.microsoft.com/office/2006/metadata/properties" xmlns:ns2="1e4589ec-5af6-435e-b030-b331ece68103" xmlns:ns3="e0c376b0-edd9-472e-833e-ab34e76b5be6" targetNamespace="http://schemas.microsoft.com/office/2006/metadata/properties" ma:root="true" ma:fieldsID="3cf08059d973c93c6f0f7f8051112d6c" ns2:_="" ns3:_="">
    <xsd:import namespace="1e4589ec-5af6-435e-b030-b331ece68103"/>
    <xsd:import namespace="e0c376b0-edd9-472e-833e-ab34e76b5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Stichwort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589ec-5af6-435e-b030-b331ece68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Stichwort" ma:index="20" nillable="true" ma:displayName="Stichwort" ma:format="Dropdown" ma:internalName="Stichwort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ef5289c4-4dfb-417a-9b96-6678462509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376b0-edd9-472e-833e-ab34e76b5be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ee9b9da-9c0b-4c5c-b0e9-a5ea0f7484dc}" ma:internalName="TaxCatchAll" ma:showField="CatchAllData" ma:web="e0c376b0-edd9-472e-833e-ab34e76b5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4589ec-5af6-435e-b030-b331ece68103">
      <Terms xmlns="http://schemas.microsoft.com/office/infopath/2007/PartnerControls"/>
    </lcf76f155ced4ddcb4097134ff3c332f>
    <TaxCatchAll xmlns="e0c376b0-edd9-472e-833e-ab34e76b5be6" xsi:nil="true"/>
    <Stichwort xmlns="1e4589ec-5af6-435e-b030-b331ece68103" xsi:nil="true"/>
  </documentManagement>
</p:properties>
</file>

<file path=customXml/itemProps1.xml><?xml version="1.0" encoding="utf-8"?>
<ds:datastoreItem xmlns:ds="http://schemas.openxmlformats.org/officeDocument/2006/customXml" ds:itemID="{A2DB627D-2A11-4316-A57C-A7D8AFB45C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2E48B7-15BB-4348-AD2F-C9ED07F6C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2D888-FDF7-47B4-8DC7-0E5302313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589ec-5af6-435e-b030-b331ece68103"/>
    <ds:schemaRef ds:uri="e0c376b0-edd9-472e-833e-ab34e76b5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B17D12-DB96-4DBA-A4E0-DCB8793218D1}">
  <ds:schemaRefs>
    <ds:schemaRef ds:uri="http://schemas.microsoft.com/office/2006/metadata/properties"/>
    <ds:schemaRef ds:uri="http://schemas.microsoft.com/office/infopath/2007/PartnerControls"/>
    <ds:schemaRef ds:uri="1e4589ec-5af6-435e-b030-b331ece68103"/>
    <ds:schemaRef ds:uri="e0c376b0-edd9-472e-833e-ab34e76b5b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5186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Miele &amp; Cie. KG</Company>
  <LinksUpToDate>false</LinksUpToDate>
  <CharactersWithSpaces>5998</CharactersWithSpaces>
  <SharedDoc>false</SharedDoc>
  <HLinks>
    <vt:vector size="18" baseType="variant">
      <vt:variant>
        <vt:i4>7012472</vt:i4>
      </vt:variant>
      <vt:variant>
        <vt:i4>3</vt:i4>
      </vt:variant>
      <vt:variant>
        <vt:i4>0</vt:i4>
      </vt:variant>
      <vt:variant>
        <vt:i4>5</vt:i4>
      </vt:variant>
      <vt:variant>
        <vt:lpwstr>http://www.miele-presse.de/</vt:lpwstr>
      </vt:variant>
      <vt:variant>
        <vt:lpwstr/>
      </vt:variant>
      <vt:variant>
        <vt:i4>5963833</vt:i4>
      </vt:variant>
      <vt:variant>
        <vt:i4>0</vt:i4>
      </vt:variant>
      <vt:variant>
        <vt:i4>0</vt:i4>
      </vt:variant>
      <vt:variant>
        <vt:i4>5</vt:i4>
      </vt:variant>
      <vt:variant>
        <vt:lpwstr>mailto:ines.mundhenke@miele.com</vt:lpwstr>
      </vt:variant>
      <vt:variant>
        <vt:lpwstr/>
      </vt:variant>
      <vt:variant>
        <vt:i4>7012472</vt:i4>
      </vt:variant>
      <vt:variant>
        <vt:i4>0</vt:i4>
      </vt:variant>
      <vt:variant>
        <vt:i4>0</vt:i4>
      </vt:variant>
      <vt:variant>
        <vt:i4>5</vt:i4>
      </vt:variant>
      <vt:variant>
        <vt:lpwstr>http://www.miele-presse.de/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Ellermann, Wencke</dc:creator>
  <cp:keywords/>
  <dc:description/>
  <cp:lastModifiedBy>Ummenberger, Petra</cp:lastModifiedBy>
  <cp:revision>7</cp:revision>
  <cp:lastPrinted>2024-05-24T20:15:00Z</cp:lastPrinted>
  <dcterms:created xsi:type="dcterms:W3CDTF">2026-09-18T13:01:00Z</dcterms:created>
  <dcterms:modified xsi:type="dcterms:W3CDTF">2026-09-18T13:21:00Z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f16b98-c9e0-42fa-917d-c446735d6f1c_Enabled">
    <vt:lpwstr>true</vt:lpwstr>
  </property>
  <property fmtid="{D5CDD505-2E9C-101B-9397-08002B2CF9AE}" pid="3" name="MSIP_Label_eef16b98-c9e0-42fa-917d-c446735d6f1c_SetDate">
    <vt:lpwstr>2021-02-12T09:29:16Z</vt:lpwstr>
  </property>
  <property fmtid="{D5CDD505-2E9C-101B-9397-08002B2CF9AE}" pid="4" name="MSIP_Label_eef16b98-c9e0-42fa-917d-c446735d6f1c_Method">
    <vt:lpwstr>Standard</vt:lpwstr>
  </property>
  <property fmtid="{D5CDD505-2E9C-101B-9397-08002B2CF9AE}" pid="5" name="MSIP_Label_eef16b98-c9e0-42fa-917d-c446735d6f1c_Name">
    <vt:lpwstr>General</vt:lpwstr>
  </property>
  <property fmtid="{D5CDD505-2E9C-101B-9397-08002B2CF9AE}" pid="6" name="MSIP_Label_eef16b98-c9e0-42fa-917d-c446735d6f1c_SiteId">
    <vt:lpwstr>22991c1b-aa70-4d9c-85be-637908be565f</vt:lpwstr>
  </property>
  <property fmtid="{D5CDD505-2E9C-101B-9397-08002B2CF9AE}" pid="7" name="MSIP_Label_eef16b98-c9e0-42fa-917d-c446735d6f1c_ActionId">
    <vt:lpwstr>457f538f-7da4-48da-90b5-d2c8c23b5b91</vt:lpwstr>
  </property>
  <property fmtid="{D5CDD505-2E9C-101B-9397-08002B2CF9AE}" pid="8" name="MSIP_Label_eef16b98-c9e0-42fa-917d-c446735d6f1c_ContentBits">
    <vt:lpwstr>0</vt:lpwstr>
  </property>
  <property fmtid="{D5CDD505-2E9C-101B-9397-08002B2CF9AE}" pid="9" name="ContentTypeId">
    <vt:lpwstr>0x010100CD8A2A653E86534A9A4930B7BE8AB588</vt:lpwstr>
  </property>
  <property fmtid="{D5CDD505-2E9C-101B-9397-08002B2CF9AE}" pid="10" name="MediaServiceImageTags">
    <vt:lpwstr/>
  </property>
</Properties>
</file>