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C3AB9" w14:textId="77777777" w:rsidR="004B7505" w:rsidRDefault="004B7505" w:rsidP="003D6005">
      <w:pPr>
        <w:pStyle w:val="Kopfzeile"/>
        <w:jc w:val="center"/>
        <w:rPr>
          <w:rFonts w:ascii="Helvetica" w:hAnsi="Helvetica"/>
          <w:b/>
          <w:color w:val="000000"/>
        </w:rPr>
      </w:pPr>
    </w:p>
    <w:p w14:paraId="08BFBE2C" w14:textId="77777777" w:rsidR="002B36D7" w:rsidRDefault="002B36D7" w:rsidP="00AC1502">
      <w:pPr>
        <w:overflowPunct/>
        <w:autoSpaceDE/>
        <w:autoSpaceDN/>
        <w:adjustRightInd/>
        <w:spacing w:line="300" w:lineRule="auto"/>
        <w:textAlignment w:val="auto"/>
        <w:rPr>
          <w:rFonts w:ascii="Helvetica" w:hAnsi="Helvetica" w:cs="Helvetica"/>
          <w:b/>
          <w:sz w:val="36"/>
        </w:rPr>
      </w:pPr>
    </w:p>
    <w:p w14:paraId="12DEE76C" w14:textId="6B3EB687" w:rsidR="00AC1502" w:rsidRDefault="000976BF" w:rsidP="00AC1502">
      <w:pPr>
        <w:overflowPunct/>
        <w:autoSpaceDE/>
        <w:autoSpaceDN/>
        <w:adjustRightInd/>
        <w:spacing w:line="300" w:lineRule="auto"/>
        <w:textAlignment w:val="auto"/>
        <w:rPr>
          <w:rFonts w:ascii="Helvetica" w:hAnsi="Helvetica" w:cs="Helvetica"/>
          <w:b/>
          <w:sz w:val="36"/>
        </w:rPr>
      </w:pPr>
      <w:r>
        <w:rPr>
          <w:rFonts w:ascii="Helvetica" w:hAnsi="Helvetica" w:cs="Helvetica"/>
          <w:b/>
          <w:sz w:val="36"/>
        </w:rPr>
        <w:t>Herbstaktion „Save“ von Miele Professional: Mit jedem Kilogramm Beladung 33 Euro sparen</w:t>
      </w:r>
    </w:p>
    <w:p w14:paraId="25D4EAFA" w14:textId="77777777" w:rsidR="000976BF" w:rsidRDefault="000976BF" w:rsidP="0044096C">
      <w:pPr>
        <w:pStyle w:val="Listenabsatz"/>
        <w:numPr>
          <w:ilvl w:val="0"/>
          <w:numId w:val="2"/>
        </w:numPr>
        <w:spacing w:line="360" w:lineRule="auto"/>
        <w:ind w:left="568" w:hanging="284"/>
        <w:rPr>
          <w:rFonts w:ascii="Helvetica" w:hAnsi="Helvetica"/>
          <w:sz w:val="24"/>
        </w:rPr>
      </w:pPr>
      <w:r>
        <w:rPr>
          <w:rFonts w:ascii="Helvetica" w:hAnsi="Helvetica"/>
          <w:sz w:val="24"/>
        </w:rPr>
        <w:t>Bis zu 1.452 Euro für ausgewählte Waschmaschinen und Trockner</w:t>
      </w:r>
    </w:p>
    <w:p w14:paraId="3D56C10B" w14:textId="136B3CEE" w:rsidR="003936CA" w:rsidRPr="00132006" w:rsidRDefault="000976BF" w:rsidP="0044096C">
      <w:pPr>
        <w:pStyle w:val="Listenabsatz"/>
        <w:numPr>
          <w:ilvl w:val="0"/>
          <w:numId w:val="2"/>
        </w:numPr>
        <w:spacing w:line="360" w:lineRule="auto"/>
        <w:ind w:left="568" w:hanging="284"/>
        <w:rPr>
          <w:rFonts w:ascii="Helvetica" w:hAnsi="Helvetica"/>
          <w:sz w:val="24"/>
        </w:rPr>
      </w:pPr>
      <w:r>
        <w:rPr>
          <w:rFonts w:ascii="Helvetica" w:hAnsi="Helvetica"/>
          <w:sz w:val="24"/>
        </w:rPr>
        <w:t>Aktionszeitraum vom 1. September bis 30. November 2026</w:t>
      </w:r>
    </w:p>
    <w:p w14:paraId="50105AC3" w14:textId="6FFAC324" w:rsidR="000976BF" w:rsidRPr="000976BF" w:rsidRDefault="000976BF" w:rsidP="000976BF">
      <w:pPr>
        <w:spacing w:before="0" w:line="300" w:lineRule="auto"/>
        <w:rPr>
          <w:rFonts w:eastAsia="Aptos" w:cs="Arial"/>
          <w:b/>
          <w:bCs/>
          <w:color w:val="000000"/>
          <w:sz w:val="24"/>
          <w:szCs w:val="24"/>
          <w:lang w:val="de-AT" w:eastAsia="de-AT"/>
          <w14:ligatures w14:val="standardContextual"/>
        </w:rPr>
      </w:pPr>
      <w:r>
        <w:rPr>
          <w:rFonts w:ascii="Helvetica" w:hAnsi="Helvetica" w:cs="Helvetica"/>
          <w:b/>
          <w:szCs w:val="22"/>
        </w:rPr>
        <w:br/>
      </w:r>
      <w:r w:rsidR="001E4FA5">
        <w:rPr>
          <w:rFonts w:ascii="Helvetica" w:hAnsi="Helvetica" w:cs="Helvetica"/>
          <w:b/>
          <w:szCs w:val="22"/>
        </w:rPr>
        <w:t>Wals</w:t>
      </w:r>
      <w:r w:rsidR="00DF611F">
        <w:rPr>
          <w:rFonts w:ascii="Helvetica" w:hAnsi="Helvetica" w:cs="Helvetica"/>
          <w:b/>
          <w:szCs w:val="22"/>
        </w:rPr>
        <w:t xml:space="preserve">, </w:t>
      </w:r>
      <w:r>
        <w:rPr>
          <w:rFonts w:ascii="Helvetica" w:hAnsi="Helvetica" w:cs="Helvetica"/>
          <w:b/>
          <w:szCs w:val="22"/>
        </w:rPr>
        <w:t>10</w:t>
      </w:r>
      <w:r w:rsidR="00DF611F" w:rsidRPr="00D618F6">
        <w:rPr>
          <w:rFonts w:ascii="Helvetica" w:hAnsi="Helvetica" w:cs="Helvetica"/>
          <w:b/>
          <w:szCs w:val="22"/>
        </w:rPr>
        <w:t xml:space="preserve">. </w:t>
      </w:r>
      <w:r w:rsidR="00853AAA">
        <w:rPr>
          <w:rFonts w:ascii="Helvetica" w:hAnsi="Helvetica" w:cs="Helvetica"/>
          <w:b/>
          <w:szCs w:val="22"/>
        </w:rPr>
        <w:t xml:space="preserve">September </w:t>
      </w:r>
      <w:r w:rsidR="00DF611F" w:rsidRPr="00D618F6">
        <w:rPr>
          <w:rFonts w:ascii="Helvetica" w:hAnsi="Helvetica" w:cs="Helvetica"/>
          <w:b/>
          <w:szCs w:val="22"/>
        </w:rPr>
        <w:t>20</w:t>
      </w:r>
      <w:r w:rsidR="00DF611F">
        <w:rPr>
          <w:rFonts w:ascii="Helvetica" w:hAnsi="Helvetica" w:cs="Helvetica"/>
          <w:b/>
          <w:szCs w:val="22"/>
        </w:rPr>
        <w:t>2</w:t>
      </w:r>
      <w:r w:rsidR="00853AAA">
        <w:rPr>
          <w:rFonts w:ascii="Helvetica" w:hAnsi="Helvetica" w:cs="Helvetica"/>
          <w:b/>
          <w:szCs w:val="22"/>
        </w:rPr>
        <w:t>6</w:t>
      </w:r>
      <w:r w:rsidR="00DF611F" w:rsidRPr="00D618F6">
        <w:rPr>
          <w:rFonts w:ascii="Helvetica" w:hAnsi="Helvetica" w:cs="Helvetica"/>
          <w:b/>
          <w:szCs w:val="22"/>
        </w:rPr>
        <w:t xml:space="preserve"> –</w:t>
      </w:r>
      <w:r w:rsidR="007D0753" w:rsidRPr="007D0753">
        <w:rPr>
          <w:rFonts w:ascii="Helvetica" w:hAnsi="Helvetica" w:cs="Helvetica"/>
          <w:b/>
          <w:szCs w:val="22"/>
        </w:rPr>
        <w:t xml:space="preserve"> </w:t>
      </w:r>
      <w:r w:rsidRPr="000976BF">
        <w:rPr>
          <w:rFonts w:eastAsia="Aptos" w:cs="Arial"/>
          <w:b/>
          <w:bCs/>
          <w:color w:val="000000"/>
          <w:sz w:val="24"/>
          <w:szCs w:val="24"/>
          <w:lang w:val="de-AT" w:eastAsia="de-AT"/>
          <w14:ligatures w14:val="standardContextual"/>
        </w:rPr>
        <w:t>Mehr Kapazität, weniger Kosten: Mit der Herbstaktion „Save“ macht Miele Professional die Investition in leistungsstarke Wäschereitechnik besonders attraktiv. Vom 1. September bis zum 30. November 2026 erhalten Betriebe beim Kauf ausgewählter gewerblicher Waschmaschinen und Trockner für jedes Kilogramm Fassungsvermögen 33 Euro</w:t>
      </w:r>
      <w:r w:rsidR="00D35DCE">
        <w:rPr>
          <w:rFonts w:eastAsia="Aptos" w:cs="Arial"/>
          <w:b/>
          <w:bCs/>
          <w:color w:val="000000"/>
          <w:sz w:val="24"/>
          <w:szCs w:val="24"/>
          <w:lang w:val="de-AT" w:eastAsia="de-AT"/>
          <w14:ligatures w14:val="standardContextual"/>
        </w:rPr>
        <w:t xml:space="preserve"> Preisvorteil</w:t>
      </w:r>
      <w:r w:rsidRPr="000976BF">
        <w:rPr>
          <w:rFonts w:eastAsia="Aptos" w:cs="Arial"/>
          <w:b/>
          <w:bCs/>
          <w:color w:val="000000"/>
          <w:sz w:val="24"/>
          <w:szCs w:val="24"/>
          <w:lang w:val="de-AT" w:eastAsia="de-AT"/>
          <w14:ligatures w14:val="standardContextual"/>
        </w:rPr>
        <w:t xml:space="preserve">. Je größer das Gerät, desto höher fällt der Preisvorteil aus. Insgesamt sind bis zu 1.452 Euro Ersparnis möglich. </w:t>
      </w:r>
    </w:p>
    <w:p w14:paraId="2A2FC8FC" w14:textId="1E76C355" w:rsidR="004314A5" w:rsidRPr="000976BF" w:rsidRDefault="004314A5" w:rsidP="000976BF">
      <w:pPr>
        <w:overflowPunct/>
        <w:autoSpaceDE/>
        <w:autoSpaceDN/>
        <w:adjustRightInd/>
        <w:spacing w:before="0" w:line="300" w:lineRule="auto"/>
        <w:textAlignment w:val="auto"/>
        <w:rPr>
          <w:rFonts w:ascii="Helvetica" w:hAnsi="Helvetica" w:cs="Helvetica"/>
          <w:b/>
          <w:bCs/>
          <w:szCs w:val="22"/>
          <w:lang w:val="de-AT"/>
        </w:rPr>
      </w:pPr>
    </w:p>
    <w:p w14:paraId="43AC1C28" w14:textId="77777777" w:rsidR="000976BF" w:rsidRDefault="000976BF" w:rsidP="000976BF">
      <w:pPr>
        <w:spacing w:before="0" w:line="300" w:lineRule="auto"/>
        <w:rPr>
          <w:rFonts w:cs="Arial"/>
          <w:color w:val="000000"/>
          <w14:ligatures w14:val="standardContextual"/>
        </w:rPr>
      </w:pPr>
      <w:r>
        <w:rPr>
          <w:rFonts w:cs="Arial"/>
          <w:color w:val="000000"/>
          <w14:ligatures w14:val="standardContextual"/>
        </w:rPr>
        <w:t>Ob Bettwäsche und Handtücher in Hotels und Restaurants, Bewohnerwäsche in Senioreneinrichtungen, Mopps und Reinigungstextilien in der Gebäudereinigung oder stark beanspruchte Arbeitskleidung im Handwerk: Wo täglich große Wäschemengen anfallen, sorgen leistungsfähige Maschinen für effiziente Abläufe. Mehr Füllgewicht pro Ladung bedeutet weniger Wasch- und Trockengänge, einen höheren Durchsatz und eine schnellere Verfügbarkeit der Textilien.</w:t>
      </w:r>
    </w:p>
    <w:p w14:paraId="584448BC" w14:textId="77777777" w:rsidR="000976BF" w:rsidRDefault="000976BF" w:rsidP="000976BF">
      <w:pPr>
        <w:spacing w:before="0" w:line="300" w:lineRule="auto"/>
        <w:rPr>
          <w:rFonts w:cs="Arial"/>
          <w:color w:val="000000"/>
          <w:lang w:eastAsia="de-AT"/>
          <w14:ligatures w14:val="standardContextual"/>
        </w:rPr>
      </w:pPr>
    </w:p>
    <w:p w14:paraId="3CC11049" w14:textId="6AEF4C7F" w:rsidR="000976BF" w:rsidRDefault="000976BF" w:rsidP="000976BF">
      <w:pPr>
        <w:spacing w:before="0" w:line="300" w:lineRule="auto"/>
        <w:rPr>
          <w:rFonts w:cs="Arial"/>
          <w:color w:val="000000"/>
          <w14:ligatures w14:val="standardContextual"/>
        </w:rPr>
      </w:pPr>
      <w:r>
        <w:rPr>
          <w:rFonts w:cs="Arial"/>
          <w:color w:val="000000"/>
          <w14:ligatures w14:val="standardContextual"/>
        </w:rPr>
        <w:t>Zur Auswahl stehen Waschmaschinen mit Fassungsvermögen von sechs bis 35 Kilogramm sowie Trockner für sieben bis 44 Kilogramm Wäsche. So beträgt der Preisvorteil beispielsweise 231 Euro bei einem Gerät mit sieben Kilogramm Kapazität, 660 Euro bei 20 Kilogramm und 1.452 Euro bei einem Trockner mit 44 Kilogramm Fassungsvermögen.</w:t>
      </w:r>
    </w:p>
    <w:p w14:paraId="559A8D9F" w14:textId="77777777" w:rsidR="000976BF" w:rsidRDefault="000976BF" w:rsidP="000976BF">
      <w:pPr>
        <w:spacing w:before="0" w:line="300" w:lineRule="auto"/>
        <w:rPr>
          <w:rFonts w:cs="Arial"/>
          <w:color w:val="000000"/>
          <w14:ligatures w14:val="standardContextual"/>
        </w:rPr>
      </w:pPr>
      <w:r>
        <w:rPr>
          <w:rFonts w:cs="Arial"/>
          <w:color w:val="000000"/>
          <w14:ligatures w14:val="standardContextual"/>
        </w:rPr>
        <w:t>Neben der hohen Kapazität bieten die Aktionsgeräte weitere Vorteile für den professionellen Einsatz: Kurze Programmlaufzeiten unterstützen einen hohen Durchsatz, während intelligente Steuerungen und eine intuitive Bedienung den Arbeitsalltag erleichtern. Geprüfte Desinfektionsprogramme schaffen die Voraussetzungen für hygienisch sichere Prozesse. Langlebige Materialien und eine robuste Verarbeitung sorgen zudem für hohe Zuverlässigkeit – auch bei intensiver Nutzung.</w:t>
      </w:r>
    </w:p>
    <w:p w14:paraId="02873984" w14:textId="77777777" w:rsidR="000976BF" w:rsidRDefault="000976BF" w:rsidP="000976BF">
      <w:pPr>
        <w:spacing w:before="0" w:line="300" w:lineRule="auto"/>
        <w:rPr>
          <w:rFonts w:cs="Arial"/>
          <w:color w:val="000000"/>
          <w14:ligatures w14:val="standardContextual"/>
        </w:rPr>
      </w:pPr>
    </w:p>
    <w:p w14:paraId="2537E315" w14:textId="77777777" w:rsidR="000976BF" w:rsidRDefault="000976BF" w:rsidP="000976BF">
      <w:pPr>
        <w:spacing w:before="0" w:line="300" w:lineRule="auto"/>
        <w:rPr>
          <w:rFonts w:cs="Arial"/>
          <w:color w:val="000000"/>
          <w14:ligatures w14:val="standardContextual"/>
        </w:rPr>
      </w:pPr>
      <w:r>
        <w:rPr>
          <w:rFonts w:cs="Arial"/>
          <w:color w:val="000000"/>
          <w14:ligatures w14:val="standardContextual"/>
        </w:rPr>
        <w:t>Effiziente Technik hilft gleichzeitig, den Verbrauch von Wasser, Energie und Waschmittel zu reduzieren und damit die laufenden Betriebskosten zu senken. Persönliche Beratung und ein bundesweiter Kundendienst ergänzen das Angebot von Miele Professional.</w:t>
      </w:r>
    </w:p>
    <w:p w14:paraId="4D6C3F3E" w14:textId="77777777" w:rsidR="00762259" w:rsidRDefault="00762259" w:rsidP="000976BF">
      <w:pPr>
        <w:spacing w:before="0" w:line="300" w:lineRule="auto"/>
        <w:rPr>
          <w:rFonts w:cs="Arial"/>
          <w:color w:val="000000"/>
          <w14:ligatures w14:val="standardContextual"/>
        </w:rPr>
      </w:pPr>
    </w:p>
    <w:p w14:paraId="6C0F59B1" w14:textId="6884E5AE" w:rsidR="000976BF" w:rsidRDefault="000976BF" w:rsidP="000976BF">
      <w:pPr>
        <w:spacing w:before="0" w:line="300" w:lineRule="auto"/>
        <w:rPr>
          <w:rFonts w:cs="Arial"/>
          <w:color w:val="000000"/>
          <w14:ligatures w14:val="standardContextual"/>
        </w:rPr>
      </w:pPr>
      <w:r>
        <w:rPr>
          <w:rFonts w:cs="Arial"/>
          <w:color w:val="000000"/>
          <w14:ligatures w14:val="standardContextual"/>
        </w:rPr>
        <w:lastRenderedPageBreak/>
        <w:t xml:space="preserve">Weitere Informationen </w:t>
      </w:r>
      <w:r w:rsidR="004A210C">
        <w:rPr>
          <w:rFonts w:cs="Arial"/>
          <w:color w:val="000000"/>
          <w14:ligatures w14:val="standardContextual"/>
        </w:rPr>
        <w:t>gibt</w:t>
      </w:r>
      <w:r>
        <w:rPr>
          <w:rFonts w:cs="Arial"/>
          <w:color w:val="000000"/>
          <w14:ligatures w14:val="standardContextual"/>
        </w:rPr>
        <w:t xml:space="preserve"> es unter</w:t>
      </w:r>
      <w:r w:rsidR="004A210C">
        <w:rPr>
          <w:rFonts w:cs="Arial"/>
          <w:color w:val="000000"/>
          <w14:ligatures w14:val="standardContextual"/>
        </w:rPr>
        <w:t xml:space="preserve">: </w:t>
      </w:r>
      <w:hyperlink r:id="rId11" w:history="1">
        <w:r w:rsidR="004A210C" w:rsidRPr="004A210C">
          <w:rPr>
            <w:rStyle w:val="Hyperlink"/>
            <w:rFonts w:cs="Arial"/>
            <w14:ligatures w14:val="standardContextual"/>
          </w:rPr>
          <w:t>Aktionsvorteil für gewerbliches Waschen und Trocknen</w:t>
        </w:r>
      </w:hyperlink>
    </w:p>
    <w:p w14:paraId="3E5A6B22" w14:textId="77777777" w:rsidR="001E4FA5" w:rsidRDefault="001E4FA5" w:rsidP="00DF611F">
      <w:pPr>
        <w:spacing w:line="300" w:lineRule="auto"/>
        <w:rPr>
          <w:rFonts w:ascii="Helvetica" w:hAnsi="Helvetica"/>
          <w:b/>
        </w:rPr>
      </w:pPr>
    </w:p>
    <w:p w14:paraId="74C043C9" w14:textId="77777777" w:rsidR="001E4FA5" w:rsidRDefault="001E4FA5" w:rsidP="001E4FA5">
      <w:pPr>
        <w:overflowPunct/>
        <w:autoSpaceDE/>
        <w:autoSpaceDN/>
        <w:adjustRightInd/>
        <w:spacing w:line="300" w:lineRule="auto"/>
        <w:textAlignment w:val="auto"/>
      </w:pPr>
      <w:r w:rsidRPr="001C16F5">
        <w:rPr>
          <w:rStyle w:val="Fett"/>
          <w:rFonts w:cs="Arial"/>
          <w:color w:val="000000"/>
          <w:szCs w:val="22"/>
          <w:shd w:val="clear" w:color="auto" w:fill="FFFFFF"/>
        </w:rPr>
        <w:t xml:space="preserve">Medienkontakt </w:t>
      </w:r>
      <w:r>
        <w:rPr>
          <w:rStyle w:val="Fett"/>
          <w:rFonts w:cs="Arial"/>
          <w:color w:val="000000"/>
          <w:szCs w:val="22"/>
          <w:shd w:val="clear" w:color="auto" w:fill="FFFFFF"/>
        </w:rPr>
        <w:br/>
      </w:r>
      <w:r w:rsidRPr="001C16F5">
        <w:rPr>
          <w:rFonts w:cs="Arial"/>
          <w:color w:val="000000"/>
          <w:szCs w:val="22"/>
          <w:shd w:val="clear" w:color="auto" w:fill="FFFFFF"/>
        </w:rPr>
        <w:t>Petra Ummenberger</w:t>
      </w:r>
      <w:r w:rsidRPr="001C16F5">
        <w:rPr>
          <w:rFonts w:cs="Arial"/>
          <w:color w:val="000000"/>
          <w:szCs w:val="22"/>
        </w:rPr>
        <w:br/>
      </w:r>
      <w:r w:rsidRPr="001C16F5">
        <w:rPr>
          <w:rFonts w:cs="Arial"/>
          <w:color w:val="000000"/>
          <w:szCs w:val="22"/>
          <w:shd w:val="clear" w:color="auto" w:fill="FFFFFF"/>
        </w:rPr>
        <w:t>Telefon: 050 800 81551</w:t>
      </w:r>
      <w:r w:rsidRPr="001C16F5">
        <w:rPr>
          <w:rFonts w:cs="Arial"/>
          <w:color w:val="000000"/>
          <w:szCs w:val="22"/>
        </w:rPr>
        <w:br/>
      </w:r>
      <w:hyperlink r:id="rId12" w:tgtFrame="_blank" w:history="1">
        <w:r w:rsidRPr="001C16F5">
          <w:rPr>
            <w:rStyle w:val="Hyperlink"/>
            <w:rFonts w:cs="Arial"/>
            <w:color w:val="000000"/>
            <w:szCs w:val="22"/>
            <w:shd w:val="clear" w:color="auto" w:fill="FFFFFF"/>
          </w:rPr>
          <w:t>petra.ummenberger@miele.com</w:t>
        </w:r>
      </w:hyperlink>
      <w:r>
        <w:br/>
      </w:r>
      <w:hyperlink r:id="rId13" w:history="1">
        <w:r w:rsidRPr="0046091F">
          <w:rPr>
            <w:rStyle w:val="Hyperlink"/>
          </w:rPr>
          <w:t>www.miele-presse.at</w:t>
        </w:r>
      </w:hyperlink>
    </w:p>
    <w:p w14:paraId="0EF572B4" w14:textId="77777777" w:rsidR="001E4FA5" w:rsidRPr="00536B3A" w:rsidRDefault="001E4FA5" w:rsidP="001E4FA5">
      <w:pPr>
        <w:spacing w:line="300" w:lineRule="auto"/>
        <w:rPr>
          <w:rFonts w:ascii="Helvetica" w:hAnsi="Helvetica" w:cs="Helvetica"/>
          <w:bCs/>
          <w:sz w:val="18"/>
          <w:szCs w:val="18"/>
          <w:lang w:val="de-AT"/>
        </w:rPr>
      </w:pPr>
      <w:r w:rsidRPr="001C16F5">
        <w:rPr>
          <w:rFonts w:ascii="Helvetica" w:hAnsi="Helvetica" w:cs="Helvetica"/>
          <w:b/>
          <w:sz w:val="18"/>
          <w:szCs w:val="18"/>
          <w:lang w:val="de-AT"/>
        </w:rPr>
        <w:t xml:space="preserve">Über Miele: </w:t>
      </w:r>
      <w:r w:rsidRPr="001C16F5">
        <w:rPr>
          <w:rFonts w:ascii="Helvetica" w:hAnsi="Helvetica" w:cs="Helvetica"/>
          <w:bCs/>
          <w:sz w:val="18"/>
          <w:szCs w:val="18"/>
          <w:lang w:val="de-AT"/>
        </w:rPr>
        <w:t xml:space="preserve">Seit 1899 folgt Miele seinem Markenversprechen „Immer </w:t>
      </w:r>
      <w:proofErr w:type="spellStart"/>
      <w:r w:rsidRPr="001C16F5">
        <w:rPr>
          <w:rFonts w:ascii="Helvetica" w:hAnsi="Helvetica" w:cs="Helvetica"/>
          <w:bCs/>
          <w:sz w:val="18"/>
          <w:szCs w:val="18"/>
          <w:lang w:val="de-AT"/>
        </w:rPr>
        <w:t>Besser</w:t>
      </w:r>
      <w:proofErr w:type="spellEnd"/>
      <w:r w:rsidRPr="001C16F5">
        <w:rPr>
          <w:rFonts w:ascii="Helvetica" w:hAnsi="Helvetica" w:cs="Helvetica"/>
          <w:bCs/>
          <w:sz w:val="18"/>
          <w:szCs w:val="18"/>
          <w:lang w:val="de-AT"/>
        </w:rPr>
        <w:t>“ in Bezug auf Qualität,</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Innovationskraft und zeitlose Eleganz. Das weltweit aufgestellte Unternehmen für Premium-Hausgeräte begeistert</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Kundinnen und Kunden mit wegweisenden Lösungen im vernetzten Zuhause. Hinzu kommen Maschinen,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Anlagen und Services für den gewerblichen Einsatz etwa in Hotels, Sport- und Pflegeeinrichtungen sowie in der</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Medizintechnik. Mit langlebigen und energiesparenden Geräten unterstützt Miele seine Kundinnen und Kunden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darin, ihren Alltag möglichst nachhaltig zu gestalten. Das Unternehmen ist seit 127 Jahren im Besitz der beiden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Gründerfamilien Miele und Zinkann. Im Geschäftsjahr 2025 erwirtschaftete Miele mit rund 23.000 Mitarbeitenden</w:t>
      </w:r>
      <w:r w:rsidRPr="00536B3A">
        <w:rPr>
          <w:rFonts w:ascii="Helvetica" w:hAnsi="Helvetica" w:cs="Helvetica"/>
          <w:bCs/>
          <w:sz w:val="18"/>
          <w:szCs w:val="18"/>
          <w:lang w:val="de-AT"/>
        </w:rPr>
        <w:t xml:space="preserve"> </w:t>
      </w:r>
      <w:r w:rsidRPr="001C16F5">
        <w:rPr>
          <w:rFonts w:ascii="Helvetica" w:hAnsi="Helvetica" w:cs="Helvetica"/>
          <w:bCs/>
          <w:sz w:val="18"/>
          <w:szCs w:val="18"/>
          <w:lang w:val="de-AT"/>
        </w:rPr>
        <w:t>einen Umsatz von 5,16 Milliarden Euro. Das globale Netzwerk umfasst 19 Produktionsstandorte sowie rund</w:t>
      </w:r>
      <w:r w:rsidRPr="00536B3A">
        <w:rPr>
          <w:rFonts w:ascii="Helvetica" w:hAnsi="Helvetica" w:cs="Helvetica"/>
          <w:bCs/>
          <w:sz w:val="18"/>
          <w:szCs w:val="18"/>
          <w:lang w:val="de-AT"/>
        </w:rPr>
        <w:t xml:space="preserve"> 49 Service- und Vertriebsgesellschaften (Stand: März 2026). Hauptsitz ist Gütersloh in Nordrhein-Westfalen.</w:t>
      </w:r>
    </w:p>
    <w:p w14:paraId="793E2074" w14:textId="77777777" w:rsidR="001E4FA5" w:rsidRPr="00FE0EFC" w:rsidRDefault="001E4FA5" w:rsidP="001E4FA5">
      <w:pPr>
        <w:spacing w:line="300" w:lineRule="auto"/>
        <w:rPr>
          <w:rFonts w:ascii="Helvetica" w:hAnsi="Helvetica"/>
        </w:rPr>
      </w:pPr>
      <w:r w:rsidRPr="00536B3A">
        <w:rPr>
          <w:rFonts w:ascii="Helvetica" w:hAnsi="Helvetica" w:cs="Helvetica"/>
          <w:bCs/>
          <w:color w:val="000000" w:themeColor="text1"/>
          <w:sz w:val="18"/>
          <w:szCs w:val="18"/>
          <w:lang w:val="de-AT"/>
        </w:rPr>
        <w:t>Miele Österreich wurde 1955 gegründet, erzielte 202</w:t>
      </w:r>
      <w:r>
        <w:rPr>
          <w:rFonts w:ascii="Helvetica" w:hAnsi="Helvetica" w:cs="Helvetica"/>
          <w:bCs/>
          <w:color w:val="000000" w:themeColor="text1"/>
          <w:sz w:val="18"/>
          <w:szCs w:val="18"/>
          <w:lang w:val="de-AT"/>
        </w:rPr>
        <w:t>5</w:t>
      </w:r>
      <w:r w:rsidRPr="00536B3A">
        <w:rPr>
          <w:rFonts w:ascii="Helvetica" w:hAnsi="Helvetica" w:cs="Helvetica"/>
          <w:bCs/>
          <w:color w:val="000000" w:themeColor="text1"/>
          <w:sz w:val="18"/>
          <w:szCs w:val="18"/>
          <w:lang w:val="de-AT"/>
        </w:rPr>
        <w:t xml:space="preserve"> inklusive Werk Bürmoos einen Umsatz von rund 2</w:t>
      </w:r>
      <w:r>
        <w:rPr>
          <w:rFonts w:ascii="Helvetica" w:hAnsi="Helvetica" w:cs="Helvetica"/>
          <w:bCs/>
          <w:color w:val="000000" w:themeColor="text1"/>
          <w:sz w:val="18"/>
          <w:szCs w:val="18"/>
          <w:lang w:val="de-AT"/>
        </w:rPr>
        <w:t>77</w:t>
      </w:r>
      <w:r w:rsidRPr="00536B3A">
        <w:rPr>
          <w:rFonts w:ascii="Helvetica" w:hAnsi="Helvetica" w:cs="Helvetica"/>
          <w:bCs/>
          <w:color w:val="000000" w:themeColor="text1"/>
          <w:sz w:val="18"/>
          <w:szCs w:val="18"/>
          <w:lang w:val="de-AT"/>
        </w:rPr>
        <w:t xml:space="preserve"> Mio. Euro und beschäftigt rd. 700 Mitarbeitende. </w:t>
      </w:r>
    </w:p>
    <w:p w14:paraId="26E68670" w14:textId="77777777" w:rsidR="001E4FA5" w:rsidRDefault="001E4FA5" w:rsidP="00DF611F">
      <w:pPr>
        <w:spacing w:line="300" w:lineRule="auto"/>
        <w:rPr>
          <w:rFonts w:ascii="Helvetica" w:hAnsi="Helvetica"/>
          <w:b/>
        </w:rPr>
      </w:pPr>
    </w:p>
    <w:p w14:paraId="4B785DA2" w14:textId="77777777" w:rsidR="001E4FA5" w:rsidRDefault="001E4FA5">
      <w:pPr>
        <w:overflowPunct/>
        <w:autoSpaceDE/>
        <w:autoSpaceDN/>
        <w:adjustRightInd/>
        <w:spacing w:before="0" w:after="160" w:line="259" w:lineRule="auto"/>
        <w:textAlignment w:val="auto"/>
        <w:rPr>
          <w:rFonts w:ascii="Helvetica" w:hAnsi="Helvetica"/>
          <w:b/>
        </w:rPr>
      </w:pPr>
      <w:r>
        <w:rPr>
          <w:rFonts w:ascii="Helvetica" w:hAnsi="Helvetica"/>
          <w:b/>
        </w:rPr>
        <w:br w:type="page"/>
      </w:r>
    </w:p>
    <w:p w14:paraId="5CE4B9AC" w14:textId="442755D8" w:rsidR="00DF611F" w:rsidRDefault="00DF611F" w:rsidP="00DF611F">
      <w:pPr>
        <w:spacing w:line="300" w:lineRule="auto"/>
        <w:rPr>
          <w:rFonts w:ascii="Helvetica" w:hAnsi="Helvetica"/>
          <w:b/>
        </w:rPr>
      </w:pPr>
      <w:r>
        <w:rPr>
          <w:rFonts w:ascii="Helvetica" w:hAnsi="Helvetica"/>
          <w:b/>
        </w:rPr>
        <w:lastRenderedPageBreak/>
        <w:t xml:space="preserve">Zu diesem Text gibt es </w:t>
      </w:r>
      <w:r w:rsidR="000976BF">
        <w:rPr>
          <w:rFonts w:ascii="Helvetica" w:hAnsi="Helvetica"/>
          <w:b/>
        </w:rPr>
        <w:t xml:space="preserve">drei </w:t>
      </w:r>
      <w:r>
        <w:rPr>
          <w:rFonts w:ascii="Helvetica" w:hAnsi="Helvetica"/>
          <w:b/>
        </w:rPr>
        <w:t>Fotos</w:t>
      </w:r>
    </w:p>
    <w:p w14:paraId="5B4871C4" w14:textId="77777777" w:rsidR="004A210C" w:rsidRPr="00D358E2" w:rsidRDefault="000976BF" w:rsidP="00A54611">
      <w:pPr>
        <w:spacing w:line="300" w:lineRule="auto"/>
        <w:rPr>
          <w:rFonts w:ascii="Helvetica" w:hAnsi="Helvetica"/>
        </w:rPr>
      </w:pPr>
      <w:r w:rsidRPr="000976BF">
        <w:rPr>
          <w:rFonts w:ascii="Helvetica" w:hAnsi="Helvetica"/>
          <w:b/>
          <w:bCs/>
          <w:noProof/>
        </w:rPr>
        <w:drawing>
          <wp:anchor distT="0" distB="0" distL="114300" distR="114300" simplePos="0" relativeHeight="251658240" behindDoc="1" locked="0" layoutInCell="1" allowOverlap="1" wp14:anchorId="7A04A9F7" wp14:editId="47B71590">
            <wp:simplePos x="0" y="0"/>
            <wp:positionH relativeFrom="margin">
              <wp:align>left</wp:align>
            </wp:positionH>
            <wp:positionV relativeFrom="paragraph">
              <wp:posOffset>164465</wp:posOffset>
            </wp:positionV>
            <wp:extent cx="1857375" cy="1270635"/>
            <wp:effectExtent l="0" t="0" r="0" b="5715"/>
            <wp:wrapTight wrapText="bothSides">
              <wp:wrapPolygon edited="0">
                <wp:start x="0" y="0"/>
                <wp:lineTo x="0" y="21373"/>
                <wp:lineTo x="21268" y="21373"/>
                <wp:lineTo x="21268" y="0"/>
                <wp:lineTo x="0" y="0"/>
              </wp:wrapPolygon>
            </wp:wrapTight>
            <wp:docPr id="211643071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430718" name=""/>
                    <pic:cNvPicPr/>
                  </pic:nvPicPr>
                  <pic:blipFill>
                    <a:blip r:embed="rId14">
                      <a:extLst>
                        <a:ext uri="{28A0092B-C50C-407E-A947-70E740481C1C}">
                          <a14:useLocalDpi xmlns:a14="http://schemas.microsoft.com/office/drawing/2010/main" val="0"/>
                        </a:ext>
                      </a:extLst>
                    </a:blip>
                    <a:stretch>
                      <a:fillRect/>
                    </a:stretch>
                  </pic:blipFill>
                  <pic:spPr>
                    <a:xfrm>
                      <a:off x="0" y="0"/>
                      <a:ext cx="1862341" cy="1274234"/>
                    </a:xfrm>
                    <a:prstGeom prst="rect">
                      <a:avLst/>
                    </a:prstGeom>
                  </pic:spPr>
                </pic:pic>
              </a:graphicData>
            </a:graphic>
            <wp14:sizeRelH relativeFrom="margin">
              <wp14:pctWidth>0</wp14:pctWidth>
            </wp14:sizeRelH>
            <wp14:sizeRelV relativeFrom="margin">
              <wp14:pctHeight>0</wp14:pctHeight>
            </wp14:sizeRelV>
          </wp:anchor>
        </w:drawing>
      </w:r>
      <w:r w:rsidRPr="000976BF">
        <w:rPr>
          <w:rFonts w:ascii="Helvetica" w:hAnsi="Helvetica"/>
          <w:b/>
          <w:bCs/>
          <w:noProof/>
        </w:rPr>
        <w:drawing>
          <wp:anchor distT="0" distB="0" distL="114300" distR="114300" simplePos="0" relativeHeight="251659264" behindDoc="1" locked="0" layoutInCell="1" allowOverlap="1" wp14:anchorId="6DD9A29E" wp14:editId="25832682">
            <wp:simplePos x="0" y="0"/>
            <wp:positionH relativeFrom="margin">
              <wp:align>left</wp:align>
            </wp:positionH>
            <wp:positionV relativeFrom="paragraph">
              <wp:posOffset>1554480</wp:posOffset>
            </wp:positionV>
            <wp:extent cx="1873885" cy="1038225"/>
            <wp:effectExtent l="0" t="0" r="0" b="9525"/>
            <wp:wrapTight wrapText="bothSides">
              <wp:wrapPolygon edited="0">
                <wp:start x="0" y="0"/>
                <wp:lineTo x="0" y="21402"/>
                <wp:lineTo x="21300" y="21402"/>
                <wp:lineTo x="21300" y="0"/>
                <wp:lineTo x="0" y="0"/>
              </wp:wrapPolygon>
            </wp:wrapTight>
            <wp:docPr id="12460588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05881" name=""/>
                    <pic:cNvPicPr/>
                  </pic:nvPicPr>
                  <pic:blipFill>
                    <a:blip r:embed="rId15">
                      <a:extLst>
                        <a:ext uri="{28A0092B-C50C-407E-A947-70E740481C1C}">
                          <a14:useLocalDpi xmlns:a14="http://schemas.microsoft.com/office/drawing/2010/main" val="0"/>
                        </a:ext>
                      </a:extLst>
                    </a:blip>
                    <a:stretch>
                      <a:fillRect/>
                    </a:stretch>
                  </pic:blipFill>
                  <pic:spPr>
                    <a:xfrm>
                      <a:off x="0" y="0"/>
                      <a:ext cx="1873885" cy="1038225"/>
                    </a:xfrm>
                    <a:prstGeom prst="rect">
                      <a:avLst/>
                    </a:prstGeom>
                  </pic:spPr>
                </pic:pic>
              </a:graphicData>
            </a:graphic>
            <wp14:sizeRelH relativeFrom="margin">
              <wp14:pctWidth>0</wp14:pctWidth>
            </wp14:sizeRelH>
            <wp14:sizeRelV relativeFrom="margin">
              <wp14:pctHeight>0</wp14:pctHeight>
            </wp14:sizeRelV>
          </wp:anchor>
        </w:drawing>
      </w:r>
      <w:r w:rsidR="00DF611F">
        <w:rPr>
          <w:rFonts w:ascii="Helvetica" w:hAnsi="Helvetica"/>
          <w:b/>
          <w:bCs/>
        </w:rPr>
        <w:t xml:space="preserve">Foto 1: </w:t>
      </w:r>
      <w:r w:rsidR="004A210C" w:rsidRPr="004A210C">
        <w:rPr>
          <w:rFonts w:ascii="Helvetica" w:hAnsi="Helvetica"/>
        </w:rPr>
        <w:t>Je größer Waschmaschinen oder Trockner, desto höher</w:t>
      </w:r>
      <w:r w:rsidR="004A210C">
        <w:rPr>
          <w:rFonts w:ascii="Helvetica" w:hAnsi="Helvetica"/>
        </w:rPr>
        <w:t xml:space="preserve"> die Ersparnis</w:t>
      </w:r>
      <w:r w:rsidR="004A210C" w:rsidRPr="004A210C">
        <w:rPr>
          <w:rFonts w:ascii="Helvetica" w:hAnsi="Helvetica"/>
        </w:rPr>
        <w:t>: Mit der Herbstaktion „Save“ macht Miele Professional die Investition in leistungsstarke Technik besonders attraktiv.</w:t>
      </w:r>
      <w:r w:rsidR="004A210C" w:rsidRPr="004A210C">
        <w:rPr>
          <w:rFonts w:ascii="Helvetica" w:hAnsi="Helvetica"/>
          <w:b/>
          <w:bCs/>
        </w:rPr>
        <w:t xml:space="preserve"> </w:t>
      </w:r>
      <w:r w:rsidR="004A210C" w:rsidRPr="00D358E2">
        <w:rPr>
          <w:rFonts w:ascii="Helvetica" w:hAnsi="Helvetica"/>
        </w:rPr>
        <w:t>(Foto: Miele)</w:t>
      </w:r>
    </w:p>
    <w:p w14:paraId="35931560" w14:textId="77777777" w:rsidR="004A210C" w:rsidRDefault="004A210C" w:rsidP="00A54611">
      <w:pPr>
        <w:spacing w:line="300" w:lineRule="auto"/>
        <w:rPr>
          <w:rFonts w:ascii="Helvetica" w:hAnsi="Helvetica"/>
          <w:b/>
          <w:bCs/>
        </w:rPr>
      </w:pPr>
    </w:p>
    <w:p w14:paraId="58BE5770" w14:textId="16A61B33" w:rsidR="00DF611F" w:rsidRPr="00B8412E" w:rsidRDefault="00DF611F" w:rsidP="00A54611">
      <w:pPr>
        <w:spacing w:line="300" w:lineRule="auto"/>
        <w:rPr>
          <w:rFonts w:ascii="Helvetica" w:hAnsi="Helvetica"/>
          <w:bCs/>
        </w:rPr>
      </w:pPr>
      <w:r w:rsidRPr="0007394F">
        <w:rPr>
          <w:rFonts w:ascii="Helvetica" w:hAnsi="Helvetica"/>
          <w:b/>
          <w:bCs/>
        </w:rPr>
        <w:t xml:space="preserve">Foto 2: </w:t>
      </w:r>
      <w:r w:rsidR="004A210C" w:rsidRPr="004A210C">
        <w:rPr>
          <w:rFonts w:ascii="Helvetica" w:hAnsi="Helvetica"/>
        </w:rPr>
        <w:t>Wo täglich große Wäschemengen anfallen, sorgen leistungsfähige Maschinen für effiziente Abläufe – im Handwerk, in Textilreinigungen oder in der Pflege. (Foto: Miele)</w:t>
      </w:r>
      <w:r w:rsidR="004A210C">
        <w:rPr>
          <w:rFonts w:ascii="Helvetica" w:hAnsi="Helvetica"/>
        </w:rPr>
        <w:br/>
      </w:r>
      <w:r w:rsidR="004A210C">
        <w:rPr>
          <w:rFonts w:ascii="Helvetica" w:hAnsi="Helvetica"/>
        </w:rPr>
        <w:br/>
      </w:r>
    </w:p>
    <w:p w14:paraId="29B601DD" w14:textId="0FAC84CB" w:rsidR="0038089C" w:rsidRDefault="000976BF" w:rsidP="000976BF">
      <w:pPr>
        <w:spacing w:line="300" w:lineRule="auto"/>
        <w:rPr>
          <w:rFonts w:ascii="Helvetica" w:hAnsi="Helvetica" w:cs="Helvetica"/>
        </w:rPr>
      </w:pPr>
      <w:r w:rsidRPr="000976BF">
        <w:rPr>
          <w:rFonts w:ascii="Helvetica" w:hAnsi="Helvetica"/>
          <w:b/>
          <w:bCs/>
          <w:noProof/>
        </w:rPr>
        <w:drawing>
          <wp:anchor distT="0" distB="0" distL="114300" distR="114300" simplePos="0" relativeHeight="251660288" behindDoc="1" locked="0" layoutInCell="1" allowOverlap="1" wp14:anchorId="6642EB86" wp14:editId="53176BB2">
            <wp:simplePos x="0" y="0"/>
            <wp:positionH relativeFrom="margin">
              <wp:align>left</wp:align>
            </wp:positionH>
            <wp:positionV relativeFrom="paragraph">
              <wp:posOffset>154305</wp:posOffset>
            </wp:positionV>
            <wp:extent cx="1913890" cy="1031240"/>
            <wp:effectExtent l="0" t="0" r="0" b="0"/>
            <wp:wrapTight wrapText="bothSides">
              <wp:wrapPolygon edited="0">
                <wp:start x="0" y="0"/>
                <wp:lineTo x="0" y="21148"/>
                <wp:lineTo x="21285" y="21148"/>
                <wp:lineTo x="21285" y="0"/>
                <wp:lineTo x="0" y="0"/>
              </wp:wrapPolygon>
            </wp:wrapTight>
            <wp:docPr id="14651918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191864" name=""/>
                    <pic:cNvPicPr/>
                  </pic:nvPicPr>
                  <pic:blipFill>
                    <a:blip r:embed="rId16">
                      <a:extLst>
                        <a:ext uri="{28A0092B-C50C-407E-A947-70E740481C1C}">
                          <a14:useLocalDpi xmlns:a14="http://schemas.microsoft.com/office/drawing/2010/main" val="0"/>
                        </a:ext>
                      </a:extLst>
                    </a:blip>
                    <a:stretch>
                      <a:fillRect/>
                    </a:stretch>
                  </pic:blipFill>
                  <pic:spPr>
                    <a:xfrm>
                      <a:off x="0" y="0"/>
                      <a:ext cx="1913890" cy="1031240"/>
                    </a:xfrm>
                    <a:prstGeom prst="rect">
                      <a:avLst/>
                    </a:prstGeom>
                  </pic:spPr>
                </pic:pic>
              </a:graphicData>
            </a:graphic>
            <wp14:sizeRelH relativeFrom="margin">
              <wp14:pctWidth>0</wp14:pctWidth>
            </wp14:sizeRelH>
            <wp14:sizeRelV relativeFrom="margin">
              <wp14:pctHeight>0</wp14:pctHeight>
            </wp14:sizeRelV>
          </wp:anchor>
        </w:drawing>
      </w:r>
      <w:r w:rsidR="00DF611F" w:rsidRPr="00855B47">
        <w:rPr>
          <w:rFonts w:ascii="Helvetica" w:hAnsi="Helvetica"/>
          <w:b/>
          <w:bCs/>
        </w:rPr>
        <w:t xml:space="preserve">Foto 3: </w:t>
      </w:r>
      <w:r w:rsidR="004A210C" w:rsidRPr="004A210C">
        <w:rPr>
          <w:rFonts w:ascii="Helvetica" w:hAnsi="Helvetica"/>
        </w:rPr>
        <w:t>Viel Platz in der Trommel – auch für Bettwäsche, hier in einer Waschmaschine für 35 Kilogramm Beladung. (Foto: Miele)</w:t>
      </w:r>
      <w:r w:rsidR="00A75168" w:rsidRPr="004A210C">
        <w:rPr>
          <w:rFonts w:ascii="Helvetica" w:hAnsi="Helvetica" w:cs="Helvetica"/>
        </w:rPr>
        <w:br/>
      </w:r>
    </w:p>
    <w:sectPr w:rsidR="0038089C" w:rsidSect="0022513E">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985"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3E0E8" w14:textId="77777777" w:rsidR="0039512D" w:rsidRDefault="0039512D" w:rsidP="000D0B3F">
      <w:pPr>
        <w:spacing w:before="0"/>
      </w:pPr>
      <w:r>
        <w:separator/>
      </w:r>
    </w:p>
  </w:endnote>
  <w:endnote w:type="continuationSeparator" w:id="0">
    <w:p w14:paraId="1B6566F3" w14:textId="77777777" w:rsidR="0039512D" w:rsidRDefault="0039512D"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4A9B6" w14:textId="77777777" w:rsidR="001E4FA5" w:rsidRDefault="001E4FA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9FD1" w14:textId="332A8CD2" w:rsidR="00490F46" w:rsidRPr="006E0BAA" w:rsidRDefault="00490F46" w:rsidP="00490F46">
    <w:pPr>
      <w:pStyle w:val="Fuzeile"/>
      <w:tabs>
        <w:tab w:val="left" w:pos="1134"/>
        <w:tab w:val="left" w:pos="2552"/>
        <w:tab w:val="left" w:pos="3969"/>
        <w:tab w:val="left" w:pos="5387"/>
        <w:tab w:val="left" w:pos="6804"/>
      </w:tabs>
      <w:jc w:val="center"/>
      <w:rPr>
        <w:lang w:val="en-GB"/>
      </w:rPr>
    </w:pPr>
    <w:r w:rsidRPr="006E0BAA">
      <w:rPr>
        <w:rFonts w:ascii="Helvetica" w:hAnsi="Helvetica" w:cs="Helvetica"/>
        <w:sz w:val="14"/>
        <w:lang w:val="en-GB"/>
      </w:rPr>
      <w:br/>
    </w:r>
    <w:r w:rsidRPr="006E0BAA">
      <w:rPr>
        <w:rFonts w:ascii="Helvetica" w:hAnsi="Helvetica" w:cs="Helvetica"/>
        <w:b/>
        <w:sz w:val="14"/>
        <w:szCs w:val="14"/>
        <w:lang w:val="en-GB"/>
      </w:rPr>
      <w:br/>
    </w:r>
  </w:p>
  <w:p w14:paraId="3A4E3872" w14:textId="77777777" w:rsidR="003D6005" w:rsidRPr="00E85A8C" w:rsidRDefault="0039512D"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22C7" w14:textId="28D81E6A"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39512D"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08DF0" w14:textId="77777777" w:rsidR="0039512D" w:rsidRDefault="0039512D" w:rsidP="000D0B3F">
      <w:pPr>
        <w:spacing w:before="0"/>
      </w:pPr>
      <w:r>
        <w:separator/>
      </w:r>
    </w:p>
  </w:footnote>
  <w:footnote w:type="continuationSeparator" w:id="0">
    <w:p w14:paraId="1248AEE3" w14:textId="77777777" w:rsidR="0039512D" w:rsidRDefault="0039512D"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7A583" w14:textId="77777777" w:rsidR="001E4FA5" w:rsidRDefault="001E4F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323B3E6" w14:textId="77777777" w:rsidR="00444EC9" w:rsidRDefault="00444E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DD44F" w14:textId="77777777" w:rsidR="001E4FA5" w:rsidRDefault="001E4FA5" w:rsidP="0051196C">
    <w:pPr>
      <w:pStyle w:val="Kopfzeile"/>
      <w:jc w:val="center"/>
      <w:rPr>
        <w:rFonts w:ascii="Helvetica" w:hAnsi="Helvetica"/>
        <w:noProof/>
        <w:lang w:eastAsia="de-DE"/>
      </w:rPr>
    </w:pPr>
  </w:p>
  <w:p w14:paraId="3A8AA128" w14:textId="5521808F" w:rsidR="0051196C" w:rsidRPr="0051196C" w:rsidRDefault="0051196C" w:rsidP="0051196C">
    <w:pPr>
      <w:pStyle w:val="Kopfzeile"/>
      <w:jc w:val="center"/>
    </w:pPr>
    <w:r>
      <w:rPr>
        <w:rFonts w:ascii="Helvetica" w:hAnsi="Helvetica"/>
        <w:noProof/>
        <w:lang w:eastAsia="de-DE"/>
      </w:rPr>
      <w:drawing>
        <wp:inline distT="0" distB="0" distL="0" distR="0" wp14:anchorId="2258CA1C" wp14:editId="02A027BF">
          <wp:extent cx="1685265" cy="648000"/>
          <wp:effectExtent l="0" t="0" r="0" b="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85265" cy="648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B1482"/>
    <w:multiLevelType w:val="hybridMultilevel"/>
    <w:tmpl w:val="CF72013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1FC21989"/>
    <w:multiLevelType w:val="hybridMultilevel"/>
    <w:tmpl w:val="CAF81D1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1212C52"/>
    <w:multiLevelType w:val="hybridMultilevel"/>
    <w:tmpl w:val="E66EB8FA"/>
    <w:lvl w:ilvl="0" w:tplc="B5A27E7A">
      <w:numFmt w:val="bullet"/>
      <w:lvlText w:val=""/>
      <w:lvlJc w:val="left"/>
      <w:pPr>
        <w:ind w:left="1800" w:hanging="360"/>
      </w:pPr>
      <w:rPr>
        <w:rFonts w:ascii="Helvetica" w:eastAsia="Times New Roman" w:hAnsi="Helvetica" w:cs="Helvetica"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49272089"/>
    <w:multiLevelType w:val="hybridMultilevel"/>
    <w:tmpl w:val="A680EC34"/>
    <w:lvl w:ilvl="0" w:tplc="B5A27E7A">
      <w:numFmt w:val="bullet"/>
      <w:lvlText w:val=""/>
      <w:lvlJc w:val="left"/>
      <w:pPr>
        <w:ind w:left="1800" w:hanging="360"/>
      </w:pPr>
      <w:rPr>
        <w:rFonts w:ascii="Helvetica" w:eastAsia="Times New Roman" w:hAnsi="Helvetica" w:cs="Helvetica"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5864481B"/>
    <w:multiLevelType w:val="hybridMultilevel"/>
    <w:tmpl w:val="4874EE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7" w15:restartNumberingAfterBreak="0">
    <w:nsid w:val="71C732A1"/>
    <w:multiLevelType w:val="hybridMultilevel"/>
    <w:tmpl w:val="81B6884E"/>
    <w:lvl w:ilvl="0" w:tplc="B5A27E7A">
      <w:numFmt w:val="bullet"/>
      <w:lvlText w:val=""/>
      <w:lvlJc w:val="left"/>
      <w:pPr>
        <w:ind w:left="1080" w:hanging="360"/>
      </w:pPr>
      <w:rPr>
        <w:rFonts w:ascii="Helvetica" w:eastAsia="Times New Roman" w:hAnsi="Helvetica" w:cs="Helvetic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88879136">
    <w:abstractNumId w:val="5"/>
  </w:num>
  <w:num w:numId="2" w16cid:durableId="982588762">
    <w:abstractNumId w:val="6"/>
  </w:num>
  <w:num w:numId="3" w16cid:durableId="43409292">
    <w:abstractNumId w:val="4"/>
  </w:num>
  <w:num w:numId="4" w16cid:durableId="929461662">
    <w:abstractNumId w:val="0"/>
  </w:num>
  <w:num w:numId="5" w16cid:durableId="904922827">
    <w:abstractNumId w:val="7"/>
  </w:num>
  <w:num w:numId="6" w16cid:durableId="1550534475">
    <w:abstractNumId w:val="3"/>
  </w:num>
  <w:num w:numId="7" w16cid:durableId="1822186345">
    <w:abstractNumId w:val="2"/>
  </w:num>
  <w:num w:numId="8" w16cid:durableId="19130083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7A38"/>
    <w:rsid w:val="00010CEB"/>
    <w:rsid w:val="0001151C"/>
    <w:rsid w:val="0002085E"/>
    <w:rsid w:val="00022EA6"/>
    <w:rsid w:val="00026F6F"/>
    <w:rsid w:val="00033709"/>
    <w:rsid w:val="000345BF"/>
    <w:rsid w:val="00034B33"/>
    <w:rsid w:val="000430D3"/>
    <w:rsid w:val="0004404D"/>
    <w:rsid w:val="00056C15"/>
    <w:rsid w:val="00062E73"/>
    <w:rsid w:val="000636E2"/>
    <w:rsid w:val="000669CC"/>
    <w:rsid w:val="0007394F"/>
    <w:rsid w:val="00073FE8"/>
    <w:rsid w:val="00081389"/>
    <w:rsid w:val="00081B9D"/>
    <w:rsid w:val="000976BF"/>
    <w:rsid w:val="000A0269"/>
    <w:rsid w:val="000A751D"/>
    <w:rsid w:val="000B4FCC"/>
    <w:rsid w:val="000B516F"/>
    <w:rsid w:val="000B6902"/>
    <w:rsid w:val="000C25B1"/>
    <w:rsid w:val="000C4C7A"/>
    <w:rsid w:val="000D0B3F"/>
    <w:rsid w:val="000D5AE9"/>
    <w:rsid w:val="000D7081"/>
    <w:rsid w:val="000E2CB5"/>
    <w:rsid w:val="000E2D52"/>
    <w:rsid w:val="000E3FF1"/>
    <w:rsid w:val="000E44AA"/>
    <w:rsid w:val="000E65D1"/>
    <w:rsid w:val="000F3A87"/>
    <w:rsid w:val="000F3C8E"/>
    <w:rsid w:val="000F7C25"/>
    <w:rsid w:val="001064CA"/>
    <w:rsid w:val="00107BD5"/>
    <w:rsid w:val="001124DC"/>
    <w:rsid w:val="001129B3"/>
    <w:rsid w:val="00115BD2"/>
    <w:rsid w:val="00116A2E"/>
    <w:rsid w:val="00123DB3"/>
    <w:rsid w:val="00126EBE"/>
    <w:rsid w:val="00127812"/>
    <w:rsid w:val="00132006"/>
    <w:rsid w:val="00134763"/>
    <w:rsid w:val="00136F6A"/>
    <w:rsid w:val="001515B6"/>
    <w:rsid w:val="001654C0"/>
    <w:rsid w:val="0017109F"/>
    <w:rsid w:val="001715D6"/>
    <w:rsid w:val="00173DDF"/>
    <w:rsid w:val="00187B43"/>
    <w:rsid w:val="00187E2A"/>
    <w:rsid w:val="00191266"/>
    <w:rsid w:val="00195E0D"/>
    <w:rsid w:val="0019741F"/>
    <w:rsid w:val="001A0C28"/>
    <w:rsid w:val="001A1C1A"/>
    <w:rsid w:val="001A4378"/>
    <w:rsid w:val="001B15E6"/>
    <w:rsid w:val="001C470D"/>
    <w:rsid w:val="001C79D6"/>
    <w:rsid w:val="001D30EE"/>
    <w:rsid w:val="001D3128"/>
    <w:rsid w:val="001D4552"/>
    <w:rsid w:val="001D6D7D"/>
    <w:rsid w:val="001E40DF"/>
    <w:rsid w:val="001E4FA5"/>
    <w:rsid w:val="001E6447"/>
    <w:rsid w:val="001E6FE1"/>
    <w:rsid w:val="001E77E8"/>
    <w:rsid w:val="001F2EED"/>
    <w:rsid w:val="001F50E7"/>
    <w:rsid w:val="001F5147"/>
    <w:rsid w:val="001F6D35"/>
    <w:rsid w:val="0020358D"/>
    <w:rsid w:val="00206DDE"/>
    <w:rsid w:val="0021142B"/>
    <w:rsid w:val="00221A84"/>
    <w:rsid w:val="00222613"/>
    <w:rsid w:val="0022422D"/>
    <w:rsid w:val="00225135"/>
    <w:rsid w:val="0022513E"/>
    <w:rsid w:val="002301D9"/>
    <w:rsid w:val="00234595"/>
    <w:rsid w:val="0023465C"/>
    <w:rsid w:val="00237B1C"/>
    <w:rsid w:val="002401DB"/>
    <w:rsid w:val="00242CE2"/>
    <w:rsid w:val="00245D4F"/>
    <w:rsid w:val="00251B61"/>
    <w:rsid w:val="00252284"/>
    <w:rsid w:val="0025306D"/>
    <w:rsid w:val="002530BB"/>
    <w:rsid w:val="00253815"/>
    <w:rsid w:val="002548D2"/>
    <w:rsid w:val="00255CC2"/>
    <w:rsid w:val="002563C4"/>
    <w:rsid w:val="00257579"/>
    <w:rsid w:val="00257D4C"/>
    <w:rsid w:val="00264D30"/>
    <w:rsid w:val="00266956"/>
    <w:rsid w:val="00276B39"/>
    <w:rsid w:val="00281837"/>
    <w:rsid w:val="002825CB"/>
    <w:rsid w:val="00283183"/>
    <w:rsid w:val="002909B5"/>
    <w:rsid w:val="002920CA"/>
    <w:rsid w:val="00292FC5"/>
    <w:rsid w:val="002A6FA2"/>
    <w:rsid w:val="002B35A3"/>
    <w:rsid w:val="002B36D7"/>
    <w:rsid w:val="002B5FA7"/>
    <w:rsid w:val="002B757E"/>
    <w:rsid w:val="002C1BA6"/>
    <w:rsid w:val="002D364B"/>
    <w:rsid w:val="002E093E"/>
    <w:rsid w:val="002E609C"/>
    <w:rsid w:val="002E66DF"/>
    <w:rsid w:val="002F17B5"/>
    <w:rsid w:val="002F185C"/>
    <w:rsid w:val="002F728C"/>
    <w:rsid w:val="00306957"/>
    <w:rsid w:val="00312C91"/>
    <w:rsid w:val="003136D1"/>
    <w:rsid w:val="003169C5"/>
    <w:rsid w:val="00326515"/>
    <w:rsid w:val="00327A39"/>
    <w:rsid w:val="00332A07"/>
    <w:rsid w:val="0034292A"/>
    <w:rsid w:val="003430C9"/>
    <w:rsid w:val="003450BE"/>
    <w:rsid w:val="00347056"/>
    <w:rsid w:val="003502F3"/>
    <w:rsid w:val="00350B5A"/>
    <w:rsid w:val="00363C0A"/>
    <w:rsid w:val="00370E2C"/>
    <w:rsid w:val="003723E5"/>
    <w:rsid w:val="0038089C"/>
    <w:rsid w:val="00380B2F"/>
    <w:rsid w:val="00384767"/>
    <w:rsid w:val="00384FD3"/>
    <w:rsid w:val="00385A52"/>
    <w:rsid w:val="003876A2"/>
    <w:rsid w:val="003936CA"/>
    <w:rsid w:val="0039512D"/>
    <w:rsid w:val="00396080"/>
    <w:rsid w:val="003A30F0"/>
    <w:rsid w:val="003A31A3"/>
    <w:rsid w:val="003A545E"/>
    <w:rsid w:val="003A559D"/>
    <w:rsid w:val="003B76BE"/>
    <w:rsid w:val="003C5B30"/>
    <w:rsid w:val="003D4713"/>
    <w:rsid w:val="003D47E7"/>
    <w:rsid w:val="003D6005"/>
    <w:rsid w:val="003D6BE3"/>
    <w:rsid w:val="003E0092"/>
    <w:rsid w:val="003E066C"/>
    <w:rsid w:val="003E1D70"/>
    <w:rsid w:val="003E2CA8"/>
    <w:rsid w:val="003F17B5"/>
    <w:rsid w:val="003F5E75"/>
    <w:rsid w:val="003F7568"/>
    <w:rsid w:val="00401AF2"/>
    <w:rsid w:val="0041173E"/>
    <w:rsid w:val="00415809"/>
    <w:rsid w:val="00417D67"/>
    <w:rsid w:val="00423762"/>
    <w:rsid w:val="00423E48"/>
    <w:rsid w:val="004314A5"/>
    <w:rsid w:val="004351C5"/>
    <w:rsid w:val="00441444"/>
    <w:rsid w:val="004414BD"/>
    <w:rsid w:val="00444EC9"/>
    <w:rsid w:val="00444F77"/>
    <w:rsid w:val="00445929"/>
    <w:rsid w:val="0044796A"/>
    <w:rsid w:val="004516F6"/>
    <w:rsid w:val="0045399C"/>
    <w:rsid w:val="00454CC7"/>
    <w:rsid w:val="00461C8B"/>
    <w:rsid w:val="00463145"/>
    <w:rsid w:val="004638C7"/>
    <w:rsid w:val="0046572A"/>
    <w:rsid w:val="0046618C"/>
    <w:rsid w:val="00473156"/>
    <w:rsid w:val="0047401C"/>
    <w:rsid w:val="00474994"/>
    <w:rsid w:val="004765E6"/>
    <w:rsid w:val="0048144C"/>
    <w:rsid w:val="00481BBC"/>
    <w:rsid w:val="00484756"/>
    <w:rsid w:val="00485EC3"/>
    <w:rsid w:val="00487E6D"/>
    <w:rsid w:val="00490F46"/>
    <w:rsid w:val="00491D43"/>
    <w:rsid w:val="00494939"/>
    <w:rsid w:val="00497A5E"/>
    <w:rsid w:val="004A168E"/>
    <w:rsid w:val="004A210C"/>
    <w:rsid w:val="004A3BB4"/>
    <w:rsid w:val="004A78B2"/>
    <w:rsid w:val="004A7954"/>
    <w:rsid w:val="004B35B3"/>
    <w:rsid w:val="004B7505"/>
    <w:rsid w:val="004C2291"/>
    <w:rsid w:val="004C2676"/>
    <w:rsid w:val="004C2B8F"/>
    <w:rsid w:val="004D34A5"/>
    <w:rsid w:val="004D607B"/>
    <w:rsid w:val="004E62A7"/>
    <w:rsid w:val="004F7761"/>
    <w:rsid w:val="00501DC5"/>
    <w:rsid w:val="00506A2A"/>
    <w:rsid w:val="0051196C"/>
    <w:rsid w:val="005127BC"/>
    <w:rsid w:val="00514BCD"/>
    <w:rsid w:val="005154CA"/>
    <w:rsid w:val="00517A52"/>
    <w:rsid w:val="005235C4"/>
    <w:rsid w:val="00523BA6"/>
    <w:rsid w:val="00526389"/>
    <w:rsid w:val="005369B7"/>
    <w:rsid w:val="0053780F"/>
    <w:rsid w:val="005413A4"/>
    <w:rsid w:val="00547035"/>
    <w:rsid w:val="0055015A"/>
    <w:rsid w:val="00552404"/>
    <w:rsid w:val="00552E76"/>
    <w:rsid w:val="00555416"/>
    <w:rsid w:val="005578C0"/>
    <w:rsid w:val="00557CD0"/>
    <w:rsid w:val="0056052A"/>
    <w:rsid w:val="005612D8"/>
    <w:rsid w:val="00566895"/>
    <w:rsid w:val="00567132"/>
    <w:rsid w:val="00570044"/>
    <w:rsid w:val="005706D3"/>
    <w:rsid w:val="00581CDB"/>
    <w:rsid w:val="00586024"/>
    <w:rsid w:val="00587293"/>
    <w:rsid w:val="00592A78"/>
    <w:rsid w:val="00597413"/>
    <w:rsid w:val="00597C0E"/>
    <w:rsid w:val="005A1EF6"/>
    <w:rsid w:val="005A5D33"/>
    <w:rsid w:val="005A7B24"/>
    <w:rsid w:val="005B05FD"/>
    <w:rsid w:val="005B0840"/>
    <w:rsid w:val="005C0C5F"/>
    <w:rsid w:val="005C2514"/>
    <w:rsid w:val="005C2B53"/>
    <w:rsid w:val="005C4640"/>
    <w:rsid w:val="005D1EB5"/>
    <w:rsid w:val="005D530F"/>
    <w:rsid w:val="005E01AF"/>
    <w:rsid w:val="005E22FB"/>
    <w:rsid w:val="005E262F"/>
    <w:rsid w:val="005E6C75"/>
    <w:rsid w:val="005F2465"/>
    <w:rsid w:val="005F2BC0"/>
    <w:rsid w:val="00601259"/>
    <w:rsid w:val="00605D4D"/>
    <w:rsid w:val="0060681A"/>
    <w:rsid w:val="00607979"/>
    <w:rsid w:val="00610EAF"/>
    <w:rsid w:val="00614AD9"/>
    <w:rsid w:val="0062335B"/>
    <w:rsid w:val="006233C1"/>
    <w:rsid w:val="00625643"/>
    <w:rsid w:val="00625E3E"/>
    <w:rsid w:val="00632E86"/>
    <w:rsid w:val="006352AB"/>
    <w:rsid w:val="00640717"/>
    <w:rsid w:val="00642C9F"/>
    <w:rsid w:val="00642DF3"/>
    <w:rsid w:val="006550FC"/>
    <w:rsid w:val="00657E5C"/>
    <w:rsid w:val="00664740"/>
    <w:rsid w:val="0067693C"/>
    <w:rsid w:val="00676A8A"/>
    <w:rsid w:val="006820C6"/>
    <w:rsid w:val="00682D89"/>
    <w:rsid w:val="00691D6B"/>
    <w:rsid w:val="00693E24"/>
    <w:rsid w:val="00695694"/>
    <w:rsid w:val="006956BA"/>
    <w:rsid w:val="006A17CD"/>
    <w:rsid w:val="006A7877"/>
    <w:rsid w:val="006C3922"/>
    <w:rsid w:val="006D122B"/>
    <w:rsid w:val="006D40B0"/>
    <w:rsid w:val="006D4FE2"/>
    <w:rsid w:val="006D5B4A"/>
    <w:rsid w:val="006D7676"/>
    <w:rsid w:val="006E0BAA"/>
    <w:rsid w:val="006E2B44"/>
    <w:rsid w:val="006E3360"/>
    <w:rsid w:val="006E3671"/>
    <w:rsid w:val="006E4640"/>
    <w:rsid w:val="006E5C7A"/>
    <w:rsid w:val="006E7222"/>
    <w:rsid w:val="006F0290"/>
    <w:rsid w:val="006F2131"/>
    <w:rsid w:val="00704674"/>
    <w:rsid w:val="007057C6"/>
    <w:rsid w:val="0070633A"/>
    <w:rsid w:val="00706752"/>
    <w:rsid w:val="00707E04"/>
    <w:rsid w:val="007165A9"/>
    <w:rsid w:val="0072061B"/>
    <w:rsid w:val="00722694"/>
    <w:rsid w:val="0072516C"/>
    <w:rsid w:val="007304C6"/>
    <w:rsid w:val="007341D0"/>
    <w:rsid w:val="007347DC"/>
    <w:rsid w:val="00734C62"/>
    <w:rsid w:val="007362AC"/>
    <w:rsid w:val="00737909"/>
    <w:rsid w:val="007420F7"/>
    <w:rsid w:val="007431FC"/>
    <w:rsid w:val="0074329B"/>
    <w:rsid w:val="0075341D"/>
    <w:rsid w:val="007579F1"/>
    <w:rsid w:val="00760001"/>
    <w:rsid w:val="0076077B"/>
    <w:rsid w:val="00762259"/>
    <w:rsid w:val="007753D5"/>
    <w:rsid w:val="00786365"/>
    <w:rsid w:val="00787052"/>
    <w:rsid w:val="007920A6"/>
    <w:rsid w:val="007A0F6A"/>
    <w:rsid w:val="007A1152"/>
    <w:rsid w:val="007A1C83"/>
    <w:rsid w:val="007A2899"/>
    <w:rsid w:val="007A311E"/>
    <w:rsid w:val="007A63BB"/>
    <w:rsid w:val="007A6F24"/>
    <w:rsid w:val="007B71EE"/>
    <w:rsid w:val="007C33C3"/>
    <w:rsid w:val="007C66E0"/>
    <w:rsid w:val="007D0753"/>
    <w:rsid w:val="007D0DE1"/>
    <w:rsid w:val="007D1EE6"/>
    <w:rsid w:val="007D5157"/>
    <w:rsid w:val="007E1689"/>
    <w:rsid w:val="007E7B3A"/>
    <w:rsid w:val="007F5017"/>
    <w:rsid w:val="007F75CC"/>
    <w:rsid w:val="00800718"/>
    <w:rsid w:val="00805A44"/>
    <w:rsid w:val="008221CB"/>
    <w:rsid w:val="00823546"/>
    <w:rsid w:val="00831961"/>
    <w:rsid w:val="00833404"/>
    <w:rsid w:val="00833C45"/>
    <w:rsid w:val="0083532F"/>
    <w:rsid w:val="00842A7C"/>
    <w:rsid w:val="008435C4"/>
    <w:rsid w:val="00844AC4"/>
    <w:rsid w:val="00846ACA"/>
    <w:rsid w:val="008529B4"/>
    <w:rsid w:val="00853AAA"/>
    <w:rsid w:val="00855B47"/>
    <w:rsid w:val="0085626E"/>
    <w:rsid w:val="0086208C"/>
    <w:rsid w:val="008643FD"/>
    <w:rsid w:val="00864A13"/>
    <w:rsid w:val="00865364"/>
    <w:rsid w:val="008661AC"/>
    <w:rsid w:val="00876BCD"/>
    <w:rsid w:val="00881A01"/>
    <w:rsid w:val="00882333"/>
    <w:rsid w:val="008859D1"/>
    <w:rsid w:val="00892FED"/>
    <w:rsid w:val="008A1E98"/>
    <w:rsid w:val="008B36FC"/>
    <w:rsid w:val="008C16B4"/>
    <w:rsid w:val="008C352C"/>
    <w:rsid w:val="008C779A"/>
    <w:rsid w:val="008D6A51"/>
    <w:rsid w:val="008E3175"/>
    <w:rsid w:val="008E3FAD"/>
    <w:rsid w:val="008F0C33"/>
    <w:rsid w:val="008F28FB"/>
    <w:rsid w:val="008F4320"/>
    <w:rsid w:val="00915BC0"/>
    <w:rsid w:val="009239D5"/>
    <w:rsid w:val="009347BF"/>
    <w:rsid w:val="00935085"/>
    <w:rsid w:val="00960CC1"/>
    <w:rsid w:val="00974BCD"/>
    <w:rsid w:val="0097641A"/>
    <w:rsid w:val="00981607"/>
    <w:rsid w:val="00984C7B"/>
    <w:rsid w:val="00984DAC"/>
    <w:rsid w:val="00990807"/>
    <w:rsid w:val="00992E18"/>
    <w:rsid w:val="009A09B7"/>
    <w:rsid w:val="009A3F6C"/>
    <w:rsid w:val="009B2AC9"/>
    <w:rsid w:val="009B398D"/>
    <w:rsid w:val="009C0A9A"/>
    <w:rsid w:val="009C1862"/>
    <w:rsid w:val="009C36BA"/>
    <w:rsid w:val="009C4AA5"/>
    <w:rsid w:val="009C7A2D"/>
    <w:rsid w:val="009D117B"/>
    <w:rsid w:val="009D5DAB"/>
    <w:rsid w:val="009D6407"/>
    <w:rsid w:val="009D68D9"/>
    <w:rsid w:val="009E5E16"/>
    <w:rsid w:val="009F5075"/>
    <w:rsid w:val="009F737C"/>
    <w:rsid w:val="00A07DB0"/>
    <w:rsid w:val="00A1557A"/>
    <w:rsid w:val="00A20B41"/>
    <w:rsid w:val="00A25B32"/>
    <w:rsid w:val="00A312D1"/>
    <w:rsid w:val="00A4050A"/>
    <w:rsid w:val="00A40C63"/>
    <w:rsid w:val="00A42C54"/>
    <w:rsid w:val="00A54611"/>
    <w:rsid w:val="00A54E34"/>
    <w:rsid w:val="00A61950"/>
    <w:rsid w:val="00A66D91"/>
    <w:rsid w:val="00A71A44"/>
    <w:rsid w:val="00A75168"/>
    <w:rsid w:val="00A8390F"/>
    <w:rsid w:val="00A848C0"/>
    <w:rsid w:val="00A85636"/>
    <w:rsid w:val="00A8602F"/>
    <w:rsid w:val="00A86135"/>
    <w:rsid w:val="00A8796A"/>
    <w:rsid w:val="00A87EFE"/>
    <w:rsid w:val="00A91A41"/>
    <w:rsid w:val="00A93509"/>
    <w:rsid w:val="00A93D23"/>
    <w:rsid w:val="00A9671C"/>
    <w:rsid w:val="00AA6F8F"/>
    <w:rsid w:val="00AC1502"/>
    <w:rsid w:val="00AC7883"/>
    <w:rsid w:val="00AD27B5"/>
    <w:rsid w:val="00AD5A23"/>
    <w:rsid w:val="00AD7E9B"/>
    <w:rsid w:val="00AE21EB"/>
    <w:rsid w:val="00AF0238"/>
    <w:rsid w:val="00AF1D0E"/>
    <w:rsid w:val="00AF3821"/>
    <w:rsid w:val="00AF42CB"/>
    <w:rsid w:val="00AF5D23"/>
    <w:rsid w:val="00AF60A1"/>
    <w:rsid w:val="00B0320D"/>
    <w:rsid w:val="00B037DB"/>
    <w:rsid w:val="00B05071"/>
    <w:rsid w:val="00B059CA"/>
    <w:rsid w:val="00B05D02"/>
    <w:rsid w:val="00B12A8B"/>
    <w:rsid w:val="00B145F8"/>
    <w:rsid w:val="00B16B39"/>
    <w:rsid w:val="00B2107F"/>
    <w:rsid w:val="00B25222"/>
    <w:rsid w:val="00B256F1"/>
    <w:rsid w:val="00B27BDF"/>
    <w:rsid w:val="00B33618"/>
    <w:rsid w:val="00B347A0"/>
    <w:rsid w:val="00B36C04"/>
    <w:rsid w:val="00B414CE"/>
    <w:rsid w:val="00B451FD"/>
    <w:rsid w:val="00B47E58"/>
    <w:rsid w:val="00B515F7"/>
    <w:rsid w:val="00B532FB"/>
    <w:rsid w:val="00B55818"/>
    <w:rsid w:val="00B558E8"/>
    <w:rsid w:val="00B567BE"/>
    <w:rsid w:val="00B65AF9"/>
    <w:rsid w:val="00B679F0"/>
    <w:rsid w:val="00B72ECA"/>
    <w:rsid w:val="00B76696"/>
    <w:rsid w:val="00B832E8"/>
    <w:rsid w:val="00B8412E"/>
    <w:rsid w:val="00B86588"/>
    <w:rsid w:val="00B86E9D"/>
    <w:rsid w:val="00BA07B5"/>
    <w:rsid w:val="00BA2395"/>
    <w:rsid w:val="00BA4859"/>
    <w:rsid w:val="00BA5415"/>
    <w:rsid w:val="00BB34CA"/>
    <w:rsid w:val="00BD1053"/>
    <w:rsid w:val="00BD3493"/>
    <w:rsid w:val="00BD34B2"/>
    <w:rsid w:val="00BD411A"/>
    <w:rsid w:val="00BD4D79"/>
    <w:rsid w:val="00BE050E"/>
    <w:rsid w:val="00BE080B"/>
    <w:rsid w:val="00BE1F75"/>
    <w:rsid w:val="00BE6605"/>
    <w:rsid w:val="00C01A86"/>
    <w:rsid w:val="00C10775"/>
    <w:rsid w:val="00C10CFE"/>
    <w:rsid w:val="00C114C4"/>
    <w:rsid w:val="00C11D2D"/>
    <w:rsid w:val="00C25C52"/>
    <w:rsid w:val="00C27964"/>
    <w:rsid w:val="00C307E0"/>
    <w:rsid w:val="00C3162F"/>
    <w:rsid w:val="00C32A5F"/>
    <w:rsid w:val="00C34C0C"/>
    <w:rsid w:val="00C36420"/>
    <w:rsid w:val="00C42CF0"/>
    <w:rsid w:val="00C46B9B"/>
    <w:rsid w:val="00C52963"/>
    <w:rsid w:val="00C61FA3"/>
    <w:rsid w:val="00C76E9F"/>
    <w:rsid w:val="00C76EE3"/>
    <w:rsid w:val="00C77EE9"/>
    <w:rsid w:val="00C80FF6"/>
    <w:rsid w:val="00C846EF"/>
    <w:rsid w:val="00C85DA7"/>
    <w:rsid w:val="00C87BC9"/>
    <w:rsid w:val="00C916A6"/>
    <w:rsid w:val="00C97162"/>
    <w:rsid w:val="00C9778F"/>
    <w:rsid w:val="00CA449E"/>
    <w:rsid w:val="00CA715D"/>
    <w:rsid w:val="00CA718F"/>
    <w:rsid w:val="00CA7EBE"/>
    <w:rsid w:val="00CB4B91"/>
    <w:rsid w:val="00CB73C9"/>
    <w:rsid w:val="00CB7BF2"/>
    <w:rsid w:val="00CC1243"/>
    <w:rsid w:val="00CC38CA"/>
    <w:rsid w:val="00CC3E20"/>
    <w:rsid w:val="00CC6E59"/>
    <w:rsid w:val="00CC7250"/>
    <w:rsid w:val="00CD3822"/>
    <w:rsid w:val="00CD3BBE"/>
    <w:rsid w:val="00CD49F5"/>
    <w:rsid w:val="00CD4F0C"/>
    <w:rsid w:val="00D0025B"/>
    <w:rsid w:val="00D05026"/>
    <w:rsid w:val="00D067EA"/>
    <w:rsid w:val="00D0753E"/>
    <w:rsid w:val="00D11DDB"/>
    <w:rsid w:val="00D13864"/>
    <w:rsid w:val="00D16E69"/>
    <w:rsid w:val="00D2055E"/>
    <w:rsid w:val="00D2116F"/>
    <w:rsid w:val="00D2126D"/>
    <w:rsid w:val="00D22ED2"/>
    <w:rsid w:val="00D25832"/>
    <w:rsid w:val="00D326DD"/>
    <w:rsid w:val="00D32B90"/>
    <w:rsid w:val="00D33ABA"/>
    <w:rsid w:val="00D33F58"/>
    <w:rsid w:val="00D358E2"/>
    <w:rsid w:val="00D35976"/>
    <w:rsid w:val="00D35BA0"/>
    <w:rsid w:val="00D35DCE"/>
    <w:rsid w:val="00D35E80"/>
    <w:rsid w:val="00D443BD"/>
    <w:rsid w:val="00D55E3D"/>
    <w:rsid w:val="00D618F6"/>
    <w:rsid w:val="00D676D8"/>
    <w:rsid w:val="00D71DB6"/>
    <w:rsid w:val="00D80BA8"/>
    <w:rsid w:val="00D82CB3"/>
    <w:rsid w:val="00D84527"/>
    <w:rsid w:val="00D87352"/>
    <w:rsid w:val="00D97F20"/>
    <w:rsid w:val="00DA20DD"/>
    <w:rsid w:val="00DA4FBD"/>
    <w:rsid w:val="00DA77F8"/>
    <w:rsid w:val="00DB2C6E"/>
    <w:rsid w:val="00DB4597"/>
    <w:rsid w:val="00DB60A9"/>
    <w:rsid w:val="00DB6882"/>
    <w:rsid w:val="00DB721D"/>
    <w:rsid w:val="00DB7774"/>
    <w:rsid w:val="00DC723C"/>
    <w:rsid w:val="00DC7BB1"/>
    <w:rsid w:val="00DD0632"/>
    <w:rsid w:val="00DD1BB6"/>
    <w:rsid w:val="00DD22E7"/>
    <w:rsid w:val="00DD4753"/>
    <w:rsid w:val="00DD71C9"/>
    <w:rsid w:val="00DE44B4"/>
    <w:rsid w:val="00DE474D"/>
    <w:rsid w:val="00DF0345"/>
    <w:rsid w:val="00DF5E88"/>
    <w:rsid w:val="00DF611F"/>
    <w:rsid w:val="00E010B8"/>
    <w:rsid w:val="00E167F9"/>
    <w:rsid w:val="00E210BE"/>
    <w:rsid w:val="00E22917"/>
    <w:rsid w:val="00E22D81"/>
    <w:rsid w:val="00E23794"/>
    <w:rsid w:val="00E340D5"/>
    <w:rsid w:val="00E35D78"/>
    <w:rsid w:val="00E36E56"/>
    <w:rsid w:val="00E37400"/>
    <w:rsid w:val="00E40167"/>
    <w:rsid w:val="00E433CB"/>
    <w:rsid w:val="00E462B2"/>
    <w:rsid w:val="00E476E7"/>
    <w:rsid w:val="00E5532E"/>
    <w:rsid w:val="00E5772E"/>
    <w:rsid w:val="00E65675"/>
    <w:rsid w:val="00E66811"/>
    <w:rsid w:val="00E66BBB"/>
    <w:rsid w:val="00E7422B"/>
    <w:rsid w:val="00E74589"/>
    <w:rsid w:val="00E82F78"/>
    <w:rsid w:val="00E83A9B"/>
    <w:rsid w:val="00E83AB5"/>
    <w:rsid w:val="00E84E2F"/>
    <w:rsid w:val="00E85A8C"/>
    <w:rsid w:val="00E938C6"/>
    <w:rsid w:val="00E97799"/>
    <w:rsid w:val="00E97B79"/>
    <w:rsid w:val="00E97BEC"/>
    <w:rsid w:val="00EA2E6B"/>
    <w:rsid w:val="00EA3142"/>
    <w:rsid w:val="00EA4EB8"/>
    <w:rsid w:val="00EB0869"/>
    <w:rsid w:val="00EB09D8"/>
    <w:rsid w:val="00EB30F4"/>
    <w:rsid w:val="00EB312B"/>
    <w:rsid w:val="00EB65D4"/>
    <w:rsid w:val="00EC0217"/>
    <w:rsid w:val="00EC2911"/>
    <w:rsid w:val="00EC4892"/>
    <w:rsid w:val="00ED71A6"/>
    <w:rsid w:val="00EE0BD6"/>
    <w:rsid w:val="00EE0F47"/>
    <w:rsid w:val="00EE45BC"/>
    <w:rsid w:val="00EF4003"/>
    <w:rsid w:val="00EF615D"/>
    <w:rsid w:val="00F05553"/>
    <w:rsid w:val="00F166CC"/>
    <w:rsid w:val="00F16722"/>
    <w:rsid w:val="00F17541"/>
    <w:rsid w:val="00F22887"/>
    <w:rsid w:val="00F23CAD"/>
    <w:rsid w:val="00F2553E"/>
    <w:rsid w:val="00F2705A"/>
    <w:rsid w:val="00F318D0"/>
    <w:rsid w:val="00F3236A"/>
    <w:rsid w:val="00F45684"/>
    <w:rsid w:val="00F5370A"/>
    <w:rsid w:val="00F54E7F"/>
    <w:rsid w:val="00F56DCE"/>
    <w:rsid w:val="00F6005A"/>
    <w:rsid w:val="00F7076D"/>
    <w:rsid w:val="00F70B1D"/>
    <w:rsid w:val="00F725D9"/>
    <w:rsid w:val="00F76BFE"/>
    <w:rsid w:val="00F85E79"/>
    <w:rsid w:val="00F946CA"/>
    <w:rsid w:val="00F96600"/>
    <w:rsid w:val="00F971AD"/>
    <w:rsid w:val="00FA582D"/>
    <w:rsid w:val="00FB3A47"/>
    <w:rsid w:val="00FB3A82"/>
    <w:rsid w:val="00FB5452"/>
    <w:rsid w:val="00FC4D64"/>
    <w:rsid w:val="00FD2578"/>
    <w:rsid w:val="00FD7B0A"/>
    <w:rsid w:val="00FE0CBF"/>
    <w:rsid w:val="00FE0EFC"/>
    <w:rsid w:val="00FE3A4B"/>
    <w:rsid w:val="00FF2B19"/>
    <w:rsid w:val="00FF4B4F"/>
    <w:rsid w:val="00FF5A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7129157E-4996-4412-B8ED-F771E3A8A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0269"/>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Kommentartext">
    <w:name w:val="annotation text"/>
    <w:basedOn w:val="Standard"/>
    <w:link w:val="KommentartextZchn"/>
    <w:uiPriority w:val="99"/>
    <w:unhideWhenUsed/>
    <w:rsid w:val="00B832E8"/>
    <w:rPr>
      <w:sz w:val="20"/>
    </w:rPr>
  </w:style>
  <w:style w:type="character" w:customStyle="1" w:styleId="KommentartextZchn">
    <w:name w:val="Kommentartext Zchn"/>
    <w:basedOn w:val="Absatz-Standardschriftart"/>
    <w:link w:val="Kommentartext"/>
    <w:uiPriority w:val="99"/>
    <w:rsid w:val="00B832E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32E8"/>
    <w:rPr>
      <w:b/>
      <w:bCs/>
    </w:rPr>
  </w:style>
  <w:style w:type="character" w:customStyle="1" w:styleId="KommentarthemaZchn">
    <w:name w:val="Kommentarthema Zchn"/>
    <w:basedOn w:val="KommentartextZchn"/>
    <w:link w:val="Kommentarthema"/>
    <w:uiPriority w:val="99"/>
    <w:semiHidden/>
    <w:rsid w:val="00B832E8"/>
    <w:rPr>
      <w:rFonts w:ascii="Arial" w:eastAsia="Times New Roman" w:hAnsi="Arial" w:cs="Times New Roman"/>
      <w:b/>
      <w:bCs/>
      <w:sz w:val="20"/>
      <w:szCs w:val="20"/>
      <w:lang w:eastAsia="de-DE"/>
    </w:rPr>
  </w:style>
  <w:style w:type="paragraph" w:styleId="berarbeitung">
    <w:name w:val="Revision"/>
    <w:hidden/>
    <w:uiPriority w:val="99"/>
    <w:semiHidden/>
    <w:rsid w:val="00B414CE"/>
    <w:pPr>
      <w:spacing w:after="0" w:line="240" w:lineRule="auto"/>
    </w:pPr>
    <w:rPr>
      <w:rFonts w:ascii="Arial" w:eastAsia="Times New Roman" w:hAnsi="Arial" w:cs="Times New Roman"/>
      <w:szCs w:val="20"/>
      <w:lang w:eastAsia="de-DE"/>
    </w:rPr>
  </w:style>
  <w:style w:type="character" w:styleId="Erwhnung">
    <w:name w:val="Mention"/>
    <w:basedOn w:val="Absatz-Standardschriftart"/>
    <w:uiPriority w:val="99"/>
    <w:unhideWhenUsed/>
    <w:rsid w:val="00B47E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09262159">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3575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ele-presse.a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petra.ummenberger@miel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ele-professional.at/o/time-to-save-angebote-fuer-waschmaschinen-und-trockner-7720"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8A2A653E86534A9A4930B7BE8AB588" ma:contentTypeVersion="20" ma:contentTypeDescription="Ein neues Dokument erstellen." ma:contentTypeScope="" ma:versionID="5fa8f3cc8ee750a039e08745fa191155">
  <xsd:schema xmlns:xsd="http://www.w3.org/2001/XMLSchema" xmlns:xs="http://www.w3.org/2001/XMLSchema" xmlns:p="http://schemas.microsoft.com/office/2006/metadata/properties" xmlns:ns2="1e4589ec-5af6-435e-b030-b331ece68103" xmlns:ns3="e0c376b0-edd9-472e-833e-ab34e76b5be6" targetNamespace="http://schemas.microsoft.com/office/2006/metadata/properties" ma:root="true" ma:fieldsID="3cf08059d973c93c6f0f7f8051112d6c" ns2:_="" ns3:_="">
    <xsd:import namespace="1e4589ec-5af6-435e-b030-b331ece68103"/>
    <xsd:import namespace="e0c376b0-edd9-472e-833e-ab34e76b5b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OCR" minOccurs="0"/>
                <xsd:element ref="ns2:MediaServiceLocation" minOccurs="0"/>
                <xsd:element ref="ns2:Stichwort"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589ec-5af6-435e-b030-b331ece681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Stichwort" ma:index="20" nillable="true" ma:displayName="Stichwort" ma:format="Dropdown" ma:internalName="Stichwort">
      <xsd:simpleType>
        <xsd:restriction base="dms:Text">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c376b0-edd9-472e-833e-ab34e76b5be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cee9b9da-9c0b-4c5c-b0e9-a5ea0f7484dc}" ma:internalName="TaxCatchAll" ma:showField="CatchAllData" ma:web="e0c376b0-edd9-472e-833e-ab34e76b5b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4589ec-5af6-435e-b030-b331ece68103">
      <Terms xmlns="http://schemas.microsoft.com/office/infopath/2007/PartnerControls"/>
    </lcf76f155ced4ddcb4097134ff3c332f>
    <TaxCatchAll xmlns="e0c376b0-edd9-472e-833e-ab34e76b5be6" xsi:nil="true"/>
    <Stichwort xmlns="1e4589ec-5af6-435e-b030-b331ece68103" xsi:nil="true"/>
  </documentManagement>
</p:properties>
</file>

<file path=customXml/itemProps1.xml><?xml version="1.0" encoding="utf-8"?>
<ds:datastoreItem xmlns:ds="http://schemas.openxmlformats.org/officeDocument/2006/customXml" ds:itemID="{A032D888-FDF7-47B4-8DC7-0E5302313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589ec-5af6-435e-b030-b331ece68103"/>
    <ds:schemaRef ds:uri="e0c376b0-edd9-472e-833e-ab34e76b5b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2E48B7-15BB-4348-AD2F-C9ED07F6C0B4}">
  <ds:schemaRefs>
    <ds:schemaRef ds:uri="http://schemas.microsoft.com/sharepoint/v3/contenttype/forms"/>
  </ds:schemaRefs>
</ds:datastoreItem>
</file>

<file path=customXml/itemProps3.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4.xml><?xml version="1.0" encoding="utf-8"?>
<ds:datastoreItem xmlns:ds="http://schemas.openxmlformats.org/officeDocument/2006/customXml" ds:itemID="{25B17D12-DB96-4DBA-A4E0-DCB8793218D1}">
  <ds:schemaRefs>
    <ds:schemaRef ds:uri="http://schemas.microsoft.com/office/2006/metadata/properties"/>
    <ds:schemaRef ds:uri="http://schemas.microsoft.com/office/infopath/2007/PartnerControls"/>
    <ds:schemaRef ds:uri="1e4589ec-5af6-435e-b030-b331ece68103"/>
    <ds:schemaRef ds:uri="e0c376b0-edd9-472e-833e-ab34e76b5be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582</Words>
  <Characters>3672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4246</CharactersWithSpaces>
  <SharedDoc>false</SharedDoc>
  <HLinks>
    <vt:vector size="18" baseType="variant">
      <vt:variant>
        <vt:i4>7012472</vt:i4>
      </vt:variant>
      <vt:variant>
        <vt:i4>3</vt:i4>
      </vt:variant>
      <vt:variant>
        <vt:i4>0</vt:i4>
      </vt:variant>
      <vt:variant>
        <vt:i4>5</vt:i4>
      </vt:variant>
      <vt:variant>
        <vt:lpwstr>http://www.miele-presse.de/</vt:lpwstr>
      </vt:variant>
      <vt:variant>
        <vt:lpwstr/>
      </vt:variant>
      <vt:variant>
        <vt:i4>5963833</vt:i4>
      </vt:variant>
      <vt:variant>
        <vt:i4>0</vt:i4>
      </vt:variant>
      <vt:variant>
        <vt:i4>0</vt:i4>
      </vt:variant>
      <vt:variant>
        <vt:i4>5</vt:i4>
      </vt:variant>
      <vt:variant>
        <vt:lpwstr>mailto:ines.mundhenke@miele.com</vt:lpwstr>
      </vt:variant>
      <vt:variant>
        <vt:lpwstr/>
      </vt:variant>
      <vt:variant>
        <vt:i4>7012472</vt:i4>
      </vt:variant>
      <vt:variant>
        <vt:i4>0</vt:i4>
      </vt:variant>
      <vt:variant>
        <vt:i4>0</vt:i4>
      </vt:variant>
      <vt:variant>
        <vt:i4>5</vt:i4>
      </vt:variant>
      <vt:variant>
        <vt:lpwstr>http://www.miele-presse.de/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8</cp:revision>
  <cp:lastPrinted>2024-05-24T20:15:00Z</cp:lastPrinted>
  <dcterms:created xsi:type="dcterms:W3CDTF">2026-09-10T10:53:00Z</dcterms:created>
  <dcterms:modified xsi:type="dcterms:W3CDTF">2026-09-11T06:56:00Z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0x010100CD8A2A653E86534A9A4930B7BE8AB588</vt:lpwstr>
  </property>
  <property fmtid="{D5CDD505-2E9C-101B-9397-08002B2CF9AE}" pid="10" name="MediaServiceImageTags">
    <vt:lpwstr/>
  </property>
</Properties>
</file>